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27FD" w14:textId="77777777" w:rsidR="003A12B5" w:rsidRDefault="003A12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C5F75D" w14:textId="77777777" w:rsidR="003A12B5" w:rsidRDefault="003A12B5">
      <w:pPr>
        <w:pStyle w:val="ConsPlusNormal"/>
        <w:jc w:val="both"/>
        <w:outlineLvl w:val="0"/>
      </w:pPr>
    </w:p>
    <w:p w14:paraId="19AF9E8D" w14:textId="77777777" w:rsidR="003A12B5" w:rsidRDefault="003A12B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162530E" w14:textId="77777777" w:rsidR="003A12B5" w:rsidRDefault="003A12B5">
      <w:pPr>
        <w:pStyle w:val="ConsPlusTitle"/>
        <w:jc w:val="center"/>
      </w:pPr>
    </w:p>
    <w:p w14:paraId="3418ECAB" w14:textId="77777777" w:rsidR="003A12B5" w:rsidRDefault="003A12B5">
      <w:pPr>
        <w:pStyle w:val="ConsPlusTitle"/>
        <w:jc w:val="center"/>
      </w:pPr>
      <w:r>
        <w:t>ПОСТАНОВЛЕНИЕ</w:t>
      </w:r>
    </w:p>
    <w:p w14:paraId="3B3C38E2" w14:textId="77777777" w:rsidR="003A12B5" w:rsidRDefault="003A12B5">
      <w:pPr>
        <w:pStyle w:val="ConsPlusTitle"/>
        <w:jc w:val="center"/>
      </w:pPr>
      <w:r>
        <w:t>от 30 сентября 2021 г. N 1670</w:t>
      </w:r>
    </w:p>
    <w:p w14:paraId="105F1680" w14:textId="77777777" w:rsidR="003A12B5" w:rsidRDefault="003A12B5">
      <w:pPr>
        <w:pStyle w:val="ConsPlusTitle"/>
        <w:jc w:val="center"/>
      </w:pPr>
    </w:p>
    <w:p w14:paraId="2AEEE6F2" w14:textId="77777777" w:rsidR="003A12B5" w:rsidRDefault="003A12B5">
      <w:pPr>
        <w:pStyle w:val="ConsPlusTitle"/>
        <w:jc w:val="center"/>
      </w:pPr>
      <w:r>
        <w:t>ОБ УТВЕРЖДЕНИИ ОБЩИХ ТРЕБОВАНИЙ</w:t>
      </w:r>
    </w:p>
    <w:p w14:paraId="2A1E9F77" w14:textId="77777777" w:rsidR="003A12B5" w:rsidRDefault="003A12B5">
      <w:pPr>
        <w:pStyle w:val="ConsPlusTitle"/>
        <w:jc w:val="center"/>
      </w:pPr>
      <w:r>
        <w:t>К ОРГАНИЗАЦИИ И ОСУЩЕСТВЛЕНИЮ РЕГИОНАЛЬНОГО ГОСУДАРСТВЕННОГО</w:t>
      </w:r>
    </w:p>
    <w:p w14:paraId="73D871FE" w14:textId="77777777" w:rsidR="003A12B5" w:rsidRDefault="003A12B5">
      <w:pPr>
        <w:pStyle w:val="ConsPlusTitle"/>
        <w:jc w:val="center"/>
      </w:pPr>
      <w:r>
        <w:t>ЖИЛИЩНОГО КОНТРОЛЯ (НАДЗОРА)</w:t>
      </w:r>
    </w:p>
    <w:p w14:paraId="519A0E57" w14:textId="77777777" w:rsidR="003A12B5" w:rsidRDefault="003A1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12B5" w14:paraId="0E3BAC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FD31" w14:textId="77777777" w:rsidR="003A12B5" w:rsidRDefault="003A12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15A0" w14:textId="77777777" w:rsidR="003A12B5" w:rsidRDefault="003A12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D43FEB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A4D4F7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E337" w14:textId="77777777" w:rsidR="003A12B5" w:rsidRDefault="003A12B5">
            <w:pPr>
              <w:pStyle w:val="ConsPlusNormal"/>
            </w:pPr>
          </w:p>
        </w:tc>
      </w:tr>
    </w:tbl>
    <w:p w14:paraId="22638C1A" w14:textId="77777777" w:rsidR="003A12B5" w:rsidRDefault="003A12B5">
      <w:pPr>
        <w:pStyle w:val="ConsPlusNormal"/>
        <w:jc w:val="both"/>
      </w:pPr>
    </w:p>
    <w:p w14:paraId="600297E9" w14:textId="77777777" w:rsidR="003A12B5" w:rsidRDefault="003A12B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16.1 статьи 12</w:t>
        </w:r>
      </w:hyperlink>
      <w:r>
        <w:t xml:space="preserve"> и </w:t>
      </w:r>
      <w:hyperlink r:id="rId7">
        <w:r>
          <w:rPr>
            <w:color w:val="0000FF"/>
          </w:rPr>
          <w:t>частью 3 статьи 20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14:paraId="5E8AB702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34">
        <w:r>
          <w:rPr>
            <w:color w:val="0000FF"/>
          </w:rPr>
          <w:t>требования</w:t>
        </w:r>
      </w:hyperlink>
      <w:r>
        <w:t xml:space="preserve"> к организации и осуществлению регионального государственного жилищного контроля (надзора).</w:t>
      </w:r>
    </w:p>
    <w:p w14:paraId="0A9BC11D" w14:textId="77777777" w:rsidR="003A12B5" w:rsidRDefault="003A12B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144C32E8" w14:textId="77777777" w:rsidR="003A12B5" w:rsidRDefault="003A12B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июня 2013 г. N 493 "О государственном жилищном надзоре" (Собрание законодательства Российской Федерации, 2013, N 25, ст. 3156);</w:t>
      </w:r>
    </w:p>
    <w:p w14:paraId="4A4998B1" w14:textId="77777777" w:rsidR="003A12B5" w:rsidRDefault="003A12B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59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2014 г. N 230 "О внесении изменений в некоторые акты Правительства Российской Федерации" (Собрание законодательства Российской Федерации, 2014, N 14, ст. 1627);</w:t>
      </w:r>
    </w:p>
    <w:p w14:paraId="047390CD" w14:textId="77777777" w:rsidR="003A12B5" w:rsidRDefault="003A12B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5628);</w:t>
      </w:r>
    </w:p>
    <w:p w14:paraId="6086BB6C" w14:textId="77777777" w:rsidR="003A12B5" w:rsidRDefault="003A12B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сентября 2017 г. N 1186 "О внесении изменений в некоторые акты Правительства Российской Федерации" (Собрание законодательства Российской Федерации, 2017, N 41, ст. 5965);</w:t>
      </w:r>
    </w:p>
    <w:p w14:paraId="2BD10BDB" w14:textId="77777777" w:rsidR="003A12B5" w:rsidRDefault="003A12B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управления многоквартирными домами, утвержденных постановлением Правительства Российской Федерации от 13 сентября 2018 г. N 1090 "О внесении изменений в некоторые акты Правительства Российской Федерации по вопросам управления многоквартирными домами" (Собрание законодательства Российской Федерации, 2018, N 39, ст. 5965).</w:t>
      </w:r>
    </w:p>
    <w:p w14:paraId="0DC0A06F" w14:textId="77777777" w:rsidR="003A12B5" w:rsidRDefault="003A12B5">
      <w:pPr>
        <w:pStyle w:val="ConsPlusNormal"/>
        <w:jc w:val="both"/>
      </w:pPr>
    </w:p>
    <w:p w14:paraId="31D78DEE" w14:textId="77777777" w:rsidR="003A12B5" w:rsidRDefault="003A12B5">
      <w:pPr>
        <w:pStyle w:val="ConsPlusNormal"/>
        <w:jc w:val="right"/>
      </w:pPr>
      <w:r>
        <w:t>Председатель Правительства</w:t>
      </w:r>
    </w:p>
    <w:p w14:paraId="356CA181" w14:textId="77777777" w:rsidR="003A12B5" w:rsidRDefault="003A12B5">
      <w:pPr>
        <w:pStyle w:val="ConsPlusNormal"/>
        <w:jc w:val="right"/>
      </w:pPr>
      <w:r>
        <w:t>Российской Федерации</w:t>
      </w:r>
    </w:p>
    <w:p w14:paraId="237C94A0" w14:textId="77777777" w:rsidR="003A12B5" w:rsidRDefault="003A12B5">
      <w:pPr>
        <w:pStyle w:val="ConsPlusNormal"/>
        <w:jc w:val="right"/>
      </w:pPr>
      <w:r>
        <w:t>М.МИШУСТИН</w:t>
      </w:r>
    </w:p>
    <w:p w14:paraId="7D5E91E4" w14:textId="77777777" w:rsidR="003A12B5" w:rsidRDefault="003A12B5">
      <w:pPr>
        <w:pStyle w:val="ConsPlusNormal"/>
        <w:jc w:val="both"/>
      </w:pPr>
    </w:p>
    <w:p w14:paraId="300FDAE1" w14:textId="77777777" w:rsidR="003A12B5" w:rsidRDefault="003A12B5">
      <w:pPr>
        <w:pStyle w:val="ConsPlusNormal"/>
        <w:jc w:val="both"/>
      </w:pPr>
    </w:p>
    <w:p w14:paraId="6B4CB7BC" w14:textId="77777777" w:rsidR="003A12B5" w:rsidRDefault="003A12B5">
      <w:pPr>
        <w:pStyle w:val="ConsPlusNormal"/>
        <w:jc w:val="both"/>
      </w:pPr>
    </w:p>
    <w:p w14:paraId="7931AADE" w14:textId="77777777" w:rsidR="003A12B5" w:rsidRDefault="003A12B5">
      <w:pPr>
        <w:pStyle w:val="ConsPlusNormal"/>
        <w:jc w:val="both"/>
      </w:pPr>
    </w:p>
    <w:p w14:paraId="0175055B" w14:textId="77777777" w:rsidR="003A12B5" w:rsidRDefault="003A12B5">
      <w:pPr>
        <w:pStyle w:val="ConsPlusNormal"/>
        <w:jc w:val="both"/>
      </w:pPr>
    </w:p>
    <w:p w14:paraId="015B2D88" w14:textId="77777777" w:rsidR="003A12B5" w:rsidRDefault="003A12B5">
      <w:pPr>
        <w:pStyle w:val="ConsPlusNormal"/>
        <w:jc w:val="right"/>
        <w:outlineLvl w:val="0"/>
      </w:pPr>
      <w:r>
        <w:t>Утверждены</w:t>
      </w:r>
    </w:p>
    <w:p w14:paraId="21EE7A19" w14:textId="77777777" w:rsidR="003A12B5" w:rsidRDefault="003A12B5">
      <w:pPr>
        <w:pStyle w:val="ConsPlusNormal"/>
        <w:jc w:val="right"/>
      </w:pPr>
      <w:r>
        <w:t>постановлением Правительства</w:t>
      </w:r>
    </w:p>
    <w:p w14:paraId="54CEDF31" w14:textId="77777777" w:rsidR="003A12B5" w:rsidRDefault="003A12B5">
      <w:pPr>
        <w:pStyle w:val="ConsPlusNormal"/>
        <w:jc w:val="right"/>
      </w:pPr>
      <w:r>
        <w:t>Российской Федерации</w:t>
      </w:r>
    </w:p>
    <w:p w14:paraId="1F553EA5" w14:textId="77777777" w:rsidR="003A12B5" w:rsidRDefault="003A12B5">
      <w:pPr>
        <w:pStyle w:val="ConsPlusNormal"/>
        <w:jc w:val="right"/>
      </w:pPr>
      <w:r>
        <w:t>от 30 сентября 2021 г. N 1670</w:t>
      </w:r>
    </w:p>
    <w:p w14:paraId="24510806" w14:textId="77777777" w:rsidR="003A12B5" w:rsidRDefault="003A12B5">
      <w:pPr>
        <w:pStyle w:val="ConsPlusNormal"/>
        <w:jc w:val="both"/>
      </w:pPr>
    </w:p>
    <w:p w14:paraId="53AD9DFA" w14:textId="77777777" w:rsidR="003A12B5" w:rsidRDefault="003A12B5">
      <w:pPr>
        <w:pStyle w:val="ConsPlusTitle"/>
        <w:jc w:val="center"/>
      </w:pPr>
      <w:bookmarkStart w:id="0" w:name="P34"/>
      <w:bookmarkEnd w:id="0"/>
      <w:r>
        <w:t>ОБЩИЕ ТРЕБОВАНИЯ</w:t>
      </w:r>
    </w:p>
    <w:p w14:paraId="46926AD1" w14:textId="77777777" w:rsidR="003A12B5" w:rsidRDefault="003A12B5">
      <w:pPr>
        <w:pStyle w:val="ConsPlusTitle"/>
        <w:jc w:val="center"/>
      </w:pPr>
      <w:r>
        <w:t>К ОРГАНИЗАЦИИ И ОСУЩЕСТВЛЕНИЮ РЕГИОНАЛЬНОГО ГОСУДАРСТВЕННОГО</w:t>
      </w:r>
    </w:p>
    <w:p w14:paraId="7A18BC73" w14:textId="77777777" w:rsidR="003A12B5" w:rsidRDefault="003A12B5">
      <w:pPr>
        <w:pStyle w:val="ConsPlusTitle"/>
        <w:jc w:val="center"/>
      </w:pPr>
      <w:r>
        <w:t>ЖИЛИЩНОГО КОНТРОЛЯ (НАДЗОРА)</w:t>
      </w:r>
    </w:p>
    <w:p w14:paraId="22027087" w14:textId="77777777" w:rsidR="003A12B5" w:rsidRDefault="003A1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12B5" w14:paraId="38A93F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C27C" w14:textId="77777777" w:rsidR="003A12B5" w:rsidRDefault="003A12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E7E9" w14:textId="77777777" w:rsidR="003A12B5" w:rsidRDefault="003A12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95BFD2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EC9D99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ED44" w14:textId="77777777" w:rsidR="003A12B5" w:rsidRDefault="003A12B5">
            <w:pPr>
              <w:pStyle w:val="ConsPlusNormal"/>
            </w:pPr>
          </w:p>
        </w:tc>
      </w:tr>
    </w:tbl>
    <w:p w14:paraId="4FE72D93" w14:textId="77777777" w:rsidR="003A12B5" w:rsidRDefault="003A12B5">
      <w:pPr>
        <w:pStyle w:val="ConsPlusNormal"/>
        <w:jc w:val="both"/>
      </w:pPr>
    </w:p>
    <w:p w14:paraId="72CC4BC6" w14:textId="77777777" w:rsidR="003A12B5" w:rsidRDefault="003A12B5">
      <w:pPr>
        <w:pStyle w:val="ConsPlusTitle"/>
        <w:jc w:val="center"/>
        <w:outlineLvl w:val="1"/>
      </w:pPr>
      <w:r>
        <w:t>I. Общие положения</w:t>
      </w:r>
    </w:p>
    <w:p w14:paraId="2283CFEF" w14:textId="77777777" w:rsidR="003A12B5" w:rsidRDefault="003A12B5">
      <w:pPr>
        <w:pStyle w:val="ConsPlusNormal"/>
        <w:jc w:val="both"/>
      </w:pPr>
    </w:p>
    <w:p w14:paraId="35CCD7F8" w14:textId="77777777" w:rsidR="003A12B5" w:rsidRDefault="003A12B5">
      <w:pPr>
        <w:pStyle w:val="ConsPlusNormal"/>
        <w:ind w:firstLine="540"/>
        <w:jc w:val="both"/>
      </w:pPr>
      <w:r>
        <w:t>1. Настоящий документ устанавливает общие требования к организации и осуществлению регионального государственного жилищного контроля (надзора) (далее - государственный жилищный надзор).</w:t>
      </w:r>
    </w:p>
    <w:p w14:paraId="0E861E43" w14:textId="77777777" w:rsidR="003A12B5" w:rsidRDefault="003A12B5">
      <w:pPr>
        <w:pStyle w:val="ConsPlusNormal"/>
        <w:spacing w:before="220"/>
        <w:ind w:firstLine="540"/>
        <w:jc w:val="both"/>
      </w:pPr>
      <w:r>
        <w:t>2. Государственный жилищный надзор осуществляется уполномоченными исполнительными органами субъектов Российской Федерации (далее - органы государственного жилищного надзора) в соответствии с положением, утверждаемым высшим исполнительным органом субъекта Российской Федерации, и настоящим документом.</w:t>
      </w:r>
    </w:p>
    <w:p w14:paraId="4A43A9A9" w14:textId="77777777" w:rsidR="003A12B5" w:rsidRDefault="003A12B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20D09083" w14:textId="77777777" w:rsidR="003A12B5" w:rsidRDefault="003A12B5">
      <w:pPr>
        <w:pStyle w:val="ConsPlusNormal"/>
        <w:spacing w:before="220"/>
        <w:ind w:firstLine="540"/>
        <w:jc w:val="both"/>
      </w:pPr>
      <w:r>
        <w:t>3. Должностными лицами, уполномоченными на осуществление государственного жилищного надзора, являются:</w:t>
      </w:r>
    </w:p>
    <w:p w14:paraId="7C44BC71" w14:textId="77777777" w:rsidR="003A12B5" w:rsidRDefault="003A12B5">
      <w:pPr>
        <w:pStyle w:val="ConsPlusNormal"/>
        <w:spacing w:before="220"/>
        <w:ind w:firstLine="540"/>
        <w:jc w:val="both"/>
      </w:pPr>
      <w:r>
        <w:t>а) руководитель органа государственного жилищного надзора, являющийся по должности главным государственным жилищным инспектором субъекта Российской Федерации, и его заместители, являющиеся по должности заместителями главного государственного жилищного инспектора субъекта Российской Федерации;</w:t>
      </w:r>
    </w:p>
    <w:p w14:paraId="73FE267F" w14:textId="77777777" w:rsidR="003A12B5" w:rsidRDefault="003A12B5">
      <w:pPr>
        <w:pStyle w:val="ConsPlusNormal"/>
        <w:spacing w:before="220"/>
        <w:ind w:firstLine="540"/>
        <w:jc w:val="both"/>
      </w:pPr>
      <w:r>
        <w:t>б) руководители структурных подразделений органа государственного жилищного надзора, в должностные обязанности которых в соответствии с должностными регламентами входит осуществление полномочий по государственному жилищному надзору;</w:t>
      </w:r>
    </w:p>
    <w:p w14:paraId="7817C241" w14:textId="77777777" w:rsidR="003A12B5" w:rsidRDefault="003A12B5">
      <w:pPr>
        <w:pStyle w:val="ConsPlusNormal"/>
        <w:spacing w:before="220"/>
        <w:ind w:firstLine="540"/>
        <w:jc w:val="both"/>
      </w:pPr>
      <w:r>
        <w:t>в) должностные лица структурных подразделений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надзора;</w:t>
      </w:r>
    </w:p>
    <w:p w14:paraId="42843C03" w14:textId="77777777" w:rsidR="003A12B5" w:rsidRDefault="003A12B5">
      <w:pPr>
        <w:pStyle w:val="ConsPlusNormal"/>
        <w:spacing w:before="220"/>
        <w:ind w:firstLine="540"/>
        <w:jc w:val="both"/>
      </w:pPr>
      <w:r>
        <w:t>г)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надзора;</w:t>
      </w:r>
    </w:p>
    <w:p w14:paraId="65FF176E" w14:textId="77777777" w:rsidR="003A12B5" w:rsidRDefault="003A12B5">
      <w:pPr>
        <w:pStyle w:val="ConsPlusNormal"/>
        <w:spacing w:before="220"/>
        <w:ind w:firstLine="540"/>
        <w:jc w:val="both"/>
      </w:pPr>
      <w:r>
        <w:t>д) руководители структурных подразделений территориальных органов органа государственного жилищного надзора, должностные лица структурных подразделений территориальных органов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надзора.</w:t>
      </w:r>
    </w:p>
    <w:p w14:paraId="0632B6B9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>4. Должностными лицами, уполномоченными на принятие решений о проведении контрольных (надзорных) мероприятий, являются:</w:t>
      </w:r>
    </w:p>
    <w:p w14:paraId="62988FED" w14:textId="77777777" w:rsidR="003A12B5" w:rsidRDefault="003A12B5">
      <w:pPr>
        <w:pStyle w:val="ConsPlusNormal"/>
        <w:spacing w:before="220"/>
        <w:ind w:firstLine="540"/>
        <w:jc w:val="both"/>
      </w:pPr>
      <w:r>
        <w:t>а) руководитель органа государственного жилищного надзора и его заместители;</w:t>
      </w:r>
    </w:p>
    <w:p w14:paraId="11D66432" w14:textId="77777777" w:rsidR="003A12B5" w:rsidRDefault="003A12B5">
      <w:pPr>
        <w:pStyle w:val="ConsPlusNormal"/>
        <w:spacing w:before="220"/>
        <w:ind w:firstLine="540"/>
        <w:jc w:val="both"/>
      </w:pPr>
      <w:r>
        <w:t>б)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надзора.</w:t>
      </w:r>
    </w:p>
    <w:p w14:paraId="68CE979F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5. 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</w:p>
    <w:p w14:paraId="589B9736" w14:textId="77777777" w:rsidR="003A12B5" w:rsidRDefault="003A12B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6404D466" w14:textId="77777777" w:rsidR="003A12B5" w:rsidRDefault="003A12B5">
      <w:pPr>
        <w:pStyle w:val="ConsPlusNormal"/>
        <w:spacing w:before="220"/>
        <w:ind w:firstLine="540"/>
        <w:jc w:val="both"/>
      </w:pPr>
      <w:r>
        <w:t>товариществ собственников жилья;</w:t>
      </w:r>
    </w:p>
    <w:p w14:paraId="28552878" w14:textId="77777777" w:rsidR="003A12B5" w:rsidRDefault="003A12B5">
      <w:pPr>
        <w:pStyle w:val="ConsPlusNormal"/>
        <w:spacing w:before="220"/>
        <w:ind w:firstLine="540"/>
        <w:jc w:val="both"/>
      </w:pPr>
      <w:r>
        <w:t>жилищных и жилищно-строительных кооперативов;</w:t>
      </w:r>
    </w:p>
    <w:p w14:paraId="65FE4E25" w14:textId="77777777" w:rsidR="003A12B5" w:rsidRDefault="003A12B5">
      <w:pPr>
        <w:pStyle w:val="ConsPlusNormal"/>
        <w:spacing w:before="220"/>
        <w:ind w:firstLine="540"/>
        <w:jc w:val="both"/>
      </w:pPr>
      <w:r>
        <w:t>ресурсоснабжающих организаций;</w:t>
      </w:r>
    </w:p>
    <w:p w14:paraId="6808D760" w14:textId="77777777" w:rsidR="003A12B5" w:rsidRDefault="003A12B5">
      <w:pPr>
        <w:pStyle w:val="ConsPlusNormal"/>
        <w:spacing w:before="220"/>
        <w:ind w:firstLine="540"/>
        <w:jc w:val="both"/>
      </w:pPr>
      <w:r>
        <w:t>региональных операторов по обращению с твердыми коммунальными отходами;</w:t>
      </w:r>
    </w:p>
    <w:p w14:paraId="363B7A55" w14:textId="77777777" w:rsidR="003A12B5" w:rsidRDefault="003A12B5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14:paraId="22D0DD68" w14:textId="77777777" w:rsidR="003A12B5" w:rsidRDefault="003A12B5">
      <w:pPr>
        <w:pStyle w:val="ConsPlusNormal"/>
        <w:spacing w:before="220"/>
        <w:ind w:firstLine="540"/>
        <w:jc w:val="both"/>
      </w:pPr>
      <w:r>
        <w:t>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14:paraId="41CAA00B" w14:textId="77777777" w:rsidR="003A12B5" w:rsidRDefault="003A12B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156AA7DB" w14:textId="77777777" w:rsidR="003A12B5" w:rsidRDefault="003A12B5">
      <w:pPr>
        <w:pStyle w:val="ConsPlusNormal"/>
        <w:spacing w:before="220"/>
        <w:ind w:firstLine="540"/>
        <w:jc w:val="both"/>
      </w:pPr>
      <w:r>
        <w:t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 w14:paraId="37B63894" w14:textId="77777777" w:rsidR="003A12B5" w:rsidRDefault="003A12B5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14:paraId="64A54C32" w14:textId="77777777" w:rsidR="003A12B5" w:rsidRDefault="003A12B5">
      <w:pPr>
        <w:pStyle w:val="ConsPlusNormal"/>
        <w:spacing w:before="220"/>
        <w:ind w:firstLine="540"/>
        <w:jc w:val="both"/>
      </w:pPr>
      <w: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 w14:paraId="3469107A" w14:textId="77777777" w:rsidR="003A12B5" w:rsidRDefault="003A12B5">
      <w:pPr>
        <w:pStyle w:val="ConsPlusNormal"/>
        <w:spacing w:before="220"/>
        <w:ind w:firstLine="540"/>
        <w:jc w:val="both"/>
      </w:pPr>
      <w:r>
        <w:t>Объектом государственного жилищного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 w14:paraId="3DA9EAE4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6. 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</w:t>
      </w:r>
      <w:hyperlink r:id="rId19">
        <w:r>
          <w:rPr>
            <w:color w:val="0000FF"/>
          </w:rPr>
          <w:t>статьей 7</w:t>
        </w:r>
      </w:hyperlink>
      <w:r>
        <w:t xml:space="preserve"> Федерального закона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14:paraId="3AA50D1D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>7. Предметом государственного жилищного надзора является соблюдение контролируемыми лицами обязательных требований:</w:t>
      </w:r>
    </w:p>
    <w:p w14:paraId="68F4D4AB" w14:textId="77777777" w:rsidR="003A12B5" w:rsidRDefault="003A12B5">
      <w:pPr>
        <w:pStyle w:val="ConsPlusNormal"/>
        <w:spacing w:before="220"/>
        <w:ind w:firstLine="540"/>
        <w:jc w:val="both"/>
      </w:pPr>
      <w:r>
        <w:t>а)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38F9ABC" w14:textId="77777777" w:rsidR="003A12B5" w:rsidRDefault="003A12B5">
      <w:pPr>
        <w:pStyle w:val="ConsPlusNormal"/>
        <w:spacing w:before="220"/>
        <w:ind w:firstLine="540"/>
        <w:jc w:val="both"/>
      </w:pPr>
      <w:r>
        <w:t>б) требований к формированию фондов капитального ремонта;</w:t>
      </w:r>
    </w:p>
    <w:p w14:paraId="072FE662" w14:textId="77777777" w:rsidR="003A12B5" w:rsidRDefault="003A12B5">
      <w:pPr>
        <w:pStyle w:val="ConsPlusNormal"/>
        <w:spacing w:before="220"/>
        <w:ind w:firstLine="540"/>
        <w:jc w:val="both"/>
      </w:pPr>
      <w:r>
        <w:t>в)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3A5E709" w14:textId="77777777" w:rsidR="003A12B5" w:rsidRDefault="003A12B5">
      <w:pPr>
        <w:pStyle w:val="ConsPlusNormal"/>
        <w:spacing w:before="220"/>
        <w:ind w:firstLine="540"/>
        <w:jc w:val="both"/>
      </w:pPr>
      <w:r>
        <w:t>г)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E9D2F45" w14:textId="77777777" w:rsidR="003A12B5" w:rsidRDefault="003A12B5">
      <w:pPr>
        <w:pStyle w:val="ConsPlusNormal"/>
        <w:spacing w:before="220"/>
        <w:ind w:firstLine="540"/>
        <w:jc w:val="both"/>
      </w:pPr>
      <w:r>
        <w:t>д)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F2B2C3B" w14:textId="77777777" w:rsidR="003A12B5" w:rsidRDefault="003A12B5">
      <w:pPr>
        <w:pStyle w:val="ConsPlusNormal"/>
        <w:spacing w:before="220"/>
        <w:ind w:firstLine="540"/>
        <w:jc w:val="both"/>
      </w:pPr>
      <w:r>
        <w:t>е)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64C95D3" w14:textId="77777777" w:rsidR="003A12B5" w:rsidRDefault="003A12B5">
      <w:pPr>
        <w:pStyle w:val="ConsPlusNormal"/>
        <w:spacing w:before="220"/>
        <w:ind w:firstLine="540"/>
        <w:jc w:val="both"/>
      </w:pPr>
      <w:r>
        <w:t>ж)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31C7095" w14:textId="77777777" w:rsidR="003A12B5" w:rsidRDefault="003A12B5">
      <w:pPr>
        <w:pStyle w:val="ConsPlusNormal"/>
        <w:spacing w:before="220"/>
        <w:ind w:firstLine="540"/>
        <w:jc w:val="both"/>
      </w:pPr>
      <w:r>
        <w:t>з)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517CF0F" w14:textId="77777777" w:rsidR="003A12B5" w:rsidRDefault="003A12B5">
      <w:pPr>
        <w:pStyle w:val="ConsPlusNormal"/>
        <w:spacing w:before="220"/>
        <w:ind w:firstLine="540"/>
        <w:jc w:val="both"/>
      </w:pPr>
      <w:r>
        <w:t>и)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D6F3E80" w14:textId="77777777" w:rsidR="003A12B5" w:rsidRDefault="003A12B5">
      <w:pPr>
        <w:pStyle w:val="ConsPlusNormal"/>
        <w:spacing w:before="220"/>
        <w:ind w:firstLine="540"/>
        <w:jc w:val="both"/>
      </w:pPr>
      <w:r>
        <w:t>к) требований к обеспечению доступности для инвалидов помещений в многоквартирных домах;</w:t>
      </w:r>
    </w:p>
    <w:p w14:paraId="5FBD9C59" w14:textId="77777777" w:rsidR="003A12B5" w:rsidRDefault="003A12B5">
      <w:pPr>
        <w:pStyle w:val="ConsPlusNormal"/>
        <w:spacing w:before="220"/>
        <w:ind w:firstLine="540"/>
        <w:jc w:val="both"/>
      </w:pPr>
      <w:r>
        <w:t>л) требований к предоставлению жилых помещений в наемных домах социального использования;</w:t>
      </w:r>
    </w:p>
    <w:p w14:paraId="0823F93F" w14:textId="77777777" w:rsidR="003A12B5" w:rsidRDefault="003A12B5">
      <w:pPr>
        <w:pStyle w:val="ConsPlusNormal"/>
        <w:spacing w:before="220"/>
        <w:ind w:firstLine="540"/>
        <w:jc w:val="both"/>
      </w:pPr>
      <w:r>
        <w:t>м)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671DA37A" w14:textId="77777777" w:rsidR="003A12B5" w:rsidRDefault="003A12B5">
      <w:pPr>
        <w:pStyle w:val="ConsPlusNormal"/>
        <w:jc w:val="both"/>
      </w:pPr>
      <w:r>
        <w:t xml:space="preserve">(пп. "м"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14:paraId="771564FF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</w:t>
      </w:r>
      <w:hyperlink r:id="rId21">
        <w:r>
          <w:rPr>
            <w:color w:val="0000FF"/>
          </w:rPr>
          <w:t>статьей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0AD07723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9. Должностные лица, уполномоченные на осуществление государственного жилищного надзора, имеют служебные удостоверения единого образца, установленного высшим </w:t>
      </w:r>
      <w:r>
        <w:lastRenderedPageBreak/>
        <w:t>исполнительным органом субъекта Российской Федерации.</w:t>
      </w:r>
    </w:p>
    <w:p w14:paraId="7A772DC9" w14:textId="77777777" w:rsidR="003A12B5" w:rsidRDefault="003A12B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49248170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10. Организация и осуществление государственного жилищного надзора регулируются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14:paraId="188684A0" w14:textId="77777777" w:rsidR="003A12B5" w:rsidRDefault="003A12B5">
      <w:pPr>
        <w:pStyle w:val="ConsPlusNormal"/>
        <w:jc w:val="both"/>
      </w:pPr>
    </w:p>
    <w:p w14:paraId="7B9AA6EB" w14:textId="77777777" w:rsidR="003A12B5" w:rsidRDefault="003A12B5">
      <w:pPr>
        <w:pStyle w:val="ConsPlusTitle"/>
        <w:jc w:val="center"/>
        <w:outlineLvl w:val="1"/>
      </w:pPr>
      <w:r>
        <w:t>II. Управление рисками причинения вреда</w:t>
      </w:r>
    </w:p>
    <w:p w14:paraId="7702796F" w14:textId="77777777" w:rsidR="003A12B5" w:rsidRDefault="003A12B5">
      <w:pPr>
        <w:pStyle w:val="ConsPlusTitle"/>
        <w:jc w:val="center"/>
      </w:pPr>
      <w:r>
        <w:t>(ущерба) охраняемым законом ценностям при осуществлении</w:t>
      </w:r>
    </w:p>
    <w:p w14:paraId="34F97F1A" w14:textId="77777777" w:rsidR="003A12B5" w:rsidRDefault="003A12B5">
      <w:pPr>
        <w:pStyle w:val="ConsPlusTitle"/>
        <w:jc w:val="center"/>
      </w:pPr>
      <w:r>
        <w:t>государственного жилищного надзора</w:t>
      </w:r>
    </w:p>
    <w:p w14:paraId="628DD1F3" w14:textId="77777777" w:rsidR="003A12B5" w:rsidRDefault="003A12B5">
      <w:pPr>
        <w:pStyle w:val="ConsPlusNormal"/>
        <w:jc w:val="both"/>
      </w:pPr>
    </w:p>
    <w:p w14:paraId="75BC3862" w14:textId="77777777" w:rsidR="003A12B5" w:rsidRDefault="003A12B5">
      <w:pPr>
        <w:pStyle w:val="ConsPlusNormal"/>
        <w:ind w:firstLine="540"/>
        <w:jc w:val="both"/>
      </w:pPr>
      <w:r>
        <w:t>11.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 w14:paraId="50CBF106" w14:textId="77777777" w:rsidR="003A12B5" w:rsidRDefault="003A12B5">
      <w:pPr>
        <w:pStyle w:val="ConsPlusNormal"/>
        <w:spacing w:before="220"/>
        <w:ind w:firstLine="540"/>
        <w:jc w:val="both"/>
      </w:pPr>
      <w:r>
        <w:t>12.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 w14:paraId="3AEA62E6" w14:textId="77777777" w:rsidR="003A12B5" w:rsidRDefault="003A12B5">
      <w:pPr>
        <w:pStyle w:val="ConsPlusNormal"/>
        <w:spacing w:before="220"/>
        <w:ind w:firstLine="540"/>
        <w:jc w:val="both"/>
      </w:pPr>
      <w:r>
        <w:t>а) высокий риск;</w:t>
      </w:r>
    </w:p>
    <w:p w14:paraId="4CE0E4BA" w14:textId="77777777" w:rsidR="003A12B5" w:rsidRDefault="003A12B5">
      <w:pPr>
        <w:pStyle w:val="ConsPlusNormal"/>
        <w:spacing w:before="220"/>
        <w:ind w:firstLine="540"/>
        <w:jc w:val="both"/>
      </w:pPr>
      <w:r>
        <w:t>б) средний риск</w:t>
      </w:r>
    </w:p>
    <w:p w14:paraId="6AB37EDF" w14:textId="77777777" w:rsidR="003A12B5" w:rsidRDefault="003A12B5">
      <w:pPr>
        <w:pStyle w:val="ConsPlusNormal"/>
        <w:spacing w:before="220"/>
        <w:ind w:firstLine="540"/>
        <w:jc w:val="both"/>
      </w:pPr>
      <w:r>
        <w:t>в) умеренный риск;</w:t>
      </w:r>
    </w:p>
    <w:p w14:paraId="03171FE9" w14:textId="77777777" w:rsidR="003A12B5" w:rsidRDefault="003A12B5">
      <w:pPr>
        <w:pStyle w:val="ConsPlusNormal"/>
        <w:spacing w:before="220"/>
        <w:ind w:firstLine="540"/>
        <w:jc w:val="both"/>
      </w:pPr>
      <w:r>
        <w:t>г) низкий риск.</w:t>
      </w:r>
    </w:p>
    <w:p w14:paraId="292FDA87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13. Отнесение объектов государственного жилищного надзора 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</w:t>
      </w:r>
      <w:hyperlink w:anchor="P227">
        <w:r>
          <w:rPr>
            <w:color w:val="0000FF"/>
          </w:rPr>
          <w:t>приложению</w:t>
        </w:r>
      </w:hyperlink>
      <w:r>
        <w:t>.</w:t>
      </w:r>
    </w:p>
    <w:p w14:paraId="2BDF3F51" w14:textId="77777777" w:rsidR="003A12B5" w:rsidRDefault="003A12B5">
      <w:pPr>
        <w:pStyle w:val="ConsPlusNormal"/>
        <w:spacing w:before="220"/>
        <w:ind w:firstLine="540"/>
        <w:jc w:val="both"/>
      </w:pPr>
      <w:r>
        <w:t>14. Плановые контрольные (надзорные) мероприятия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 w14:paraId="2E8CE1D7" w14:textId="77777777" w:rsidR="003A12B5" w:rsidRDefault="003A12B5">
      <w:pPr>
        <w:pStyle w:val="ConsPlusNormal"/>
        <w:spacing w:before="220"/>
        <w:ind w:firstLine="540"/>
        <w:jc w:val="both"/>
      </w:pPr>
      <w:r>
        <w:t>а) для категории высокого риска одно из следующих контрольных (надзорных) мероприятий:</w:t>
      </w:r>
    </w:p>
    <w:p w14:paraId="6DC0BFA8" w14:textId="77777777" w:rsidR="003A12B5" w:rsidRDefault="003A12B5">
      <w:pPr>
        <w:pStyle w:val="ConsPlusNormal"/>
        <w:spacing w:before="220"/>
        <w:ind w:firstLine="540"/>
        <w:jc w:val="both"/>
      </w:pPr>
      <w:r>
        <w:t>инспекционный визит - один раз в 2 года;</w:t>
      </w:r>
    </w:p>
    <w:p w14:paraId="168585F9" w14:textId="77777777" w:rsidR="003A12B5" w:rsidRDefault="003A12B5">
      <w:pPr>
        <w:pStyle w:val="ConsPlusNormal"/>
        <w:spacing w:before="220"/>
        <w:ind w:firstLine="540"/>
        <w:jc w:val="both"/>
      </w:pPr>
      <w:r>
        <w:t>документарная проверка - один раз в 2 года;</w:t>
      </w:r>
    </w:p>
    <w:p w14:paraId="1B715157" w14:textId="77777777" w:rsidR="003A12B5" w:rsidRDefault="003A12B5">
      <w:pPr>
        <w:pStyle w:val="ConsPlusNormal"/>
        <w:spacing w:before="220"/>
        <w:ind w:firstLine="540"/>
        <w:jc w:val="both"/>
      </w:pPr>
      <w:r>
        <w:t>выездная проверка - один раз в 2 года;</w:t>
      </w:r>
    </w:p>
    <w:p w14:paraId="654A2CB4" w14:textId="77777777" w:rsidR="003A12B5" w:rsidRDefault="003A12B5">
      <w:pPr>
        <w:pStyle w:val="ConsPlusNormal"/>
        <w:spacing w:before="220"/>
        <w:ind w:firstLine="540"/>
        <w:jc w:val="both"/>
      </w:pPr>
      <w:r>
        <w:t>б) для категории среднего риска одно из следующих контрольных (надзорных) мероприятий:</w:t>
      </w:r>
    </w:p>
    <w:p w14:paraId="69A1D4C6" w14:textId="77777777" w:rsidR="003A12B5" w:rsidRDefault="003A12B5">
      <w:pPr>
        <w:pStyle w:val="ConsPlusNormal"/>
        <w:spacing w:before="220"/>
        <w:ind w:firstLine="540"/>
        <w:jc w:val="both"/>
      </w:pPr>
      <w:r>
        <w:t>инспекционный визит - один раз в 3 года;</w:t>
      </w:r>
    </w:p>
    <w:p w14:paraId="006C928A" w14:textId="77777777" w:rsidR="003A12B5" w:rsidRDefault="003A12B5">
      <w:pPr>
        <w:pStyle w:val="ConsPlusNormal"/>
        <w:spacing w:before="220"/>
        <w:ind w:firstLine="540"/>
        <w:jc w:val="both"/>
      </w:pPr>
      <w:r>
        <w:t>документарная проверка - один раз в 3 года;</w:t>
      </w:r>
    </w:p>
    <w:p w14:paraId="603E6D1B" w14:textId="77777777" w:rsidR="003A12B5" w:rsidRDefault="003A12B5">
      <w:pPr>
        <w:pStyle w:val="ConsPlusNormal"/>
        <w:spacing w:before="220"/>
        <w:ind w:firstLine="540"/>
        <w:jc w:val="both"/>
      </w:pPr>
      <w:r>
        <w:t>выездная проверка - один раз в 3 года;</w:t>
      </w:r>
    </w:p>
    <w:p w14:paraId="55EC8EC2" w14:textId="77777777" w:rsidR="003A12B5" w:rsidRDefault="003A12B5">
      <w:pPr>
        <w:pStyle w:val="ConsPlusNormal"/>
        <w:spacing w:before="220"/>
        <w:ind w:firstLine="540"/>
        <w:jc w:val="both"/>
      </w:pPr>
      <w:r>
        <w:t>в) для категории умеренного риска одно из следующих контрольных (надзорных) мероприятий:</w:t>
      </w:r>
    </w:p>
    <w:p w14:paraId="6F2D87A2" w14:textId="77777777" w:rsidR="003A12B5" w:rsidRDefault="003A12B5">
      <w:pPr>
        <w:pStyle w:val="ConsPlusNormal"/>
        <w:spacing w:before="220"/>
        <w:ind w:firstLine="540"/>
        <w:jc w:val="both"/>
      </w:pPr>
      <w:r>
        <w:t>документарная проверка - один раз в 3 года;</w:t>
      </w:r>
    </w:p>
    <w:p w14:paraId="40B945EA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>выездная проверка - один раз в 3 года.</w:t>
      </w:r>
    </w:p>
    <w:p w14:paraId="1EBC09C9" w14:textId="77777777" w:rsidR="003A12B5" w:rsidRDefault="003A12B5">
      <w:pPr>
        <w:pStyle w:val="ConsPlusNormal"/>
        <w:spacing w:before="220"/>
        <w:ind w:firstLine="540"/>
        <w:jc w:val="both"/>
      </w:pPr>
      <w:r>
        <w:t>15. В отношении объектов государственного жилищного надзора, которые отнесены к категории низкого риска, плановые контрольные (надзорные) мероприятия не проводятся.</w:t>
      </w:r>
    </w:p>
    <w:p w14:paraId="2ED02D73" w14:textId="77777777" w:rsidR="003A12B5" w:rsidRDefault="003A12B5">
      <w:pPr>
        <w:pStyle w:val="ConsPlusNormal"/>
        <w:jc w:val="both"/>
      </w:pPr>
    </w:p>
    <w:p w14:paraId="036C6EEC" w14:textId="77777777" w:rsidR="003A12B5" w:rsidRDefault="003A12B5">
      <w:pPr>
        <w:pStyle w:val="ConsPlusTitle"/>
        <w:jc w:val="center"/>
        <w:outlineLvl w:val="1"/>
      </w:pPr>
      <w:r>
        <w:t>III. Организация проведения профилактических мероприятий</w:t>
      </w:r>
    </w:p>
    <w:p w14:paraId="71E7F48D" w14:textId="77777777" w:rsidR="003A12B5" w:rsidRDefault="003A12B5">
      <w:pPr>
        <w:pStyle w:val="ConsPlusTitle"/>
        <w:jc w:val="center"/>
      </w:pPr>
      <w:r>
        <w:t>при осуществлении государственного жилищного надзора</w:t>
      </w:r>
    </w:p>
    <w:p w14:paraId="6A9DB47D" w14:textId="77777777" w:rsidR="003A12B5" w:rsidRDefault="003A12B5">
      <w:pPr>
        <w:pStyle w:val="ConsPlusNormal"/>
        <w:jc w:val="both"/>
      </w:pPr>
    </w:p>
    <w:p w14:paraId="3F221593" w14:textId="77777777" w:rsidR="003A12B5" w:rsidRDefault="003A12B5">
      <w:pPr>
        <w:pStyle w:val="ConsPlusNormal"/>
        <w:ind w:firstLine="540"/>
        <w:jc w:val="both"/>
      </w:pPr>
      <w:r>
        <w:t>16.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19A26D0A" w14:textId="77777777" w:rsidR="003A12B5" w:rsidRDefault="003A12B5">
      <w:pPr>
        <w:pStyle w:val="ConsPlusNormal"/>
        <w:spacing w:before="220"/>
        <w:ind w:firstLine="540"/>
        <w:jc w:val="both"/>
      </w:pPr>
      <w:r>
        <w:t>17. В рамках государственного жилищного надзора осуществляются следующие профилактические мероприятия:</w:t>
      </w:r>
    </w:p>
    <w:p w14:paraId="073DDACC" w14:textId="77777777" w:rsidR="003A12B5" w:rsidRDefault="003A12B5">
      <w:pPr>
        <w:pStyle w:val="ConsPlusNormal"/>
        <w:spacing w:before="220"/>
        <w:ind w:firstLine="540"/>
        <w:jc w:val="both"/>
      </w:pPr>
      <w:r>
        <w:t>а) информирование;</w:t>
      </w:r>
    </w:p>
    <w:p w14:paraId="6AFF867E" w14:textId="77777777" w:rsidR="003A12B5" w:rsidRDefault="003A12B5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14:paraId="67D78D6D" w14:textId="77777777" w:rsidR="003A12B5" w:rsidRDefault="003A12B5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14:paraId="53597FF7" w14:textId="77777777" w:rsidR="003A12B5" w:rsidRDefault="003A12B5">
      <w:pPr>
        <w:pStyle w:val="ConsPlusNormal"/>
        <w:spacing w:before="220"/>
        <w:ind w:firstLine="540"/>
        <w:jc w:val="both"/>
      </w:pPr>
      <w:r>
        <w:t>г) консультирование;</w:t>
      </w:r>
    </w:p>
    <w:p w14:paraId="2B8EF9C1" w14:textId="77777777" w:rsidR="003A12B5" w:rsidRDefault="003A12B5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14:paraId="27101E7B" w14:textId="77777777" w:rsidR="003A12B5" w:rsidRDefault="003A12B5">
      <w:pPr>
        <w:pStyle w:val="ConsPlusNormal"/>
        <w:spacing w:before="220"/>
        <w:ind w:firstLine="540"/>
        <w:jc w:val="both"/>
      </w:pPr>
      <w:r>
        <w:t>18. Порядок проведения профилактических мероприятий устанавливается положением о государственном жилищном надзоре, утверждаемым высшим исполнительным органом субъекта Российской Федерации.</w:t>
      </w:r>
    </w:p>
    <w:p w14:paraId="306E2575" w14:textId="77777777" w:rsidR="003A12B5" w:rsidRDefault="003A12B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0C9FCC01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19. Информирование осуществляется в соответствии со </w:t>
      </w:r>
      <w:hyperlink r:id="rId25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6961F550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"Интернет") сведения, предусмотренные </w:t>
      </w:r>
      <w:hyperlink r:id="rId26">
        <w:r>
          <w:rPr>
            <w:color w:val="0000FF"/>
          </w:rPr>
          <w:t>частью 3 статьи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E0CEBAE" w14:textId="77777777" w:rsidR="003A12B5" w:rsidRDefault="003A12B5">
      <w:pPr>
        <w:pStyle w:val="ConsPlusNormal"/>
        <w:spacing w:before="220"/>
        <w:ind w:firstLine="540"/>
        <w:jc w:val="both"/>
      </w:pPr>
      <w:r>
        <w:t>20. Обобщение правоприменительной практики осуществляется ежегодно должностными лицами органа государственного жилищного надзора путем сбора и анализа данных о проведенных контрольных (надзорных) мероприятиях и их результатах, а также анализа поступивших в адрес органа государственного жилищного надзора обращений.</w:t>
      </w:r>
    </w:p>
    <w:p w14:paraId="00BA6874" w14:textId="77777777" w:rsidR="003A12B5" w:rsidRDefault="003A12B5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органа государственного жилищного надзора (далее - доклад о правоприменительной практике), который в обязательном порядке проходит публичные обсуждения.</w:t>
      </w:r>
    </w:p>
    <w:p w14:paraId="0A45CF89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>Доклад о правоприменительной практике утверждается приказом (распоряжением) руководителя органа государственного жилищного надзора до 10 марта года, следующего за отчетным годом, и размещается на официальном сайте органа государственного жилищного надзора в сети "Интернет" до 15 марта года, следующего за отчетным годом.</w:t>
      </w:r>
    </w:p>
    <w:p w14:paraId="33376063" w14:textId="77777777" w:rsidR="003A12B5" w:rsidRDefault="003A12B5">
      <w:pPr>
        <w:pStyle w:val="ConsPlusNormal"/>
        <w:spacing w:before="220"/>
        <w:ind w:firstLine="540"/>
        <w:jc w:val="both"/>
      </w:pPr>
      <w:r>
        <w:t>21. Доклад о правоприменительной практике подлежит направлению органом государственного жилищного надзора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"Интернет".</w:t>
      </w:r>
    </w:p>
    <w:p w14:paraId="6E797BFC" w14:textId="77777777" w:rsidR="003A12B5" w:rsidRDefault="003A12B5">
      <w:pPr>
        <w:pStyle w:val="ConsPlusNormal"/>
        <w:spacing w:before="22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до 15 апреля года, следующего за отчетным годом, готовит ежегодный доклад о состоянии государственного жилищного надзора, содержащий результаты обобщения правоприменительной практики по осуществлению государственного жилищного надзора в Российской Федерации, и размещает его на своем официальном сайте в сети "Интернет".</w:t>
      </w:r>
    </w:p>
    <w:p w14:paraId="459655B7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22. Объявление предостережения осуществляется в соответствии со </w:t>
      </w:r>
      <w:hyperlink r:id="rId27">
        <w:r>
          <w:rPr>
            <w:color w:val="0000FF"/>
          </w:rPr>
          <w:t>статьей 49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33632393" w14:textId="77777777" w:rsidR="003A12B5" w:rsidRDefault="003A12B5">
      <w:pPr>
        <w:pStyle w:val="ConsPlusNormal"/>
        <w:spacing w:before="220"/>
        <w:ind w:firstLine="540"/>
        <w:jc w:val="both"/>
      </w:pPr>
      <w:r>
        <w:t>Контролируемое лицо не позднее 15 рабочих дней после получения предостережения о недопустимости нарушения обязательных требований вправе подать в соответствующий орган государственного жилищного надзора возражение в отношении указанного предостережения, в котором указываются:</w:t>
      </w:r>
    </w:p>
    <w:p w14:paraId="7D588CEC" w14:textId="77777777" w:rsidR="003A12B5" w:rsidRDefault="003A12B5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 w14:paraId="492347B9" w14:textId="77777777" w:rsidR="003A12B5" w:rsidRDefault="003A12B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- контролируемого лица;</w:t>
      </w:r>
    </w:p>
    <w:p w14:paraId="69836623" w14:textId="77777777" w:rsidR="003A12B5" w:rsidRDefault="003A12B5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14:paraId="70F23610" w14:textId="77777777" w:rsidR="003A12B5" w:rsidRDefault="003A12B5">
      <w:pPr>
        <w:pStyle w:val="ConsPlusNormal"/>
        <w:spacing w:before="220"/>
        <w:ind w:firstLine="540"/>
        <w:jc w:val="both"/>
      </w:pPr>
      <w: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14:paraId="1710EC7D" w14:textId="77777777" w:rsidR="003A12B5" w:rsidRDefault="003A12B5">
      <w:pPr>
        <w:pStyle w:val="ConsPlusNormal"/>
        <w:spacing w:before="220"/>
        <w:ind w:firstLine="540"/>
        <w:jc w:val="both"/>
      </w:pPr>
      <w: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14:paraId="7F4D47CE" w14:textId="77777777" w:rsidR="003A12B5" w:rsidRDefault="003A12B5">
      <w:pPr>
        <w:pStyle w:val="ConsPlusNormal"/>
        <w:spacing w:before="220"/>
        <w:ind w:firstLine="540"/>
        <w:jc w:val="both"/>
      </w:pPr>
      <w:r>
        <w:t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14:paraId="52C8A637" w14:textId="77777777" w:rsidR="003A12B5" w:rsidRDefault="003A12B5">
      <w:pPr>
        <w:pStyle w:val="ConsPlusNormal"/>
        <w:spacing w:before="220"/>
        <w:ind w:firstLine="540"/>
        <w:jc w:val="both"/>
      </w:pPr>
      <w:r>
        <w:t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14:paraId="769D79E6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23. Консультирование осуществляется в соответствии со </w:t>
      </w:r>
      <w:hyperlink r:id="rId28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125A584E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>24. Консультирование осуществляется по следующим вопросам:</w:t>
      </w:r>
    </w:p>
    <w:p w14:paraId="2EFA639B" w14:textId="77777777" w:rsidR="003A12B5" w:rsidRDefault="003A12B5">
      <w:pPr>
        <w:pStyle w:val="ConsPlusNormal"/>
        <w:spacing w:before="220"/>
        <w:ind w:firstLine="540"/>
        <w:jc w:val="both"/>
      </w:pPr>
      <w:r>
        <w:t>а) организация и осуществление государственного жилищного надзора;</w:t>
      </w:r>
    </w:p>
    <w:p w14:paraId="56CBFEC9" w14:textId="77777777" w:rsidR="003A12B5" w:rsidRDefault="003A12B5">
      <w:pPr>
        <w:pStyle w:val="ConsPlusNormal"/>
        <w:spacing w:before="220"/>
        <w:ind w:firstLine="540"/>
        <w:jc w:val="both"/>
      </w:pPr>
      <w:r>
        <w:t>б) порядок проведения профилактических мероприятий;</w:t>
      </w:r>
    </w:p>
    <w:p w14:paraId="6AFA37D0" w14:textId="77777777" w:rsidR="003A12B5" w:rsidRDefault="003A12B5">
      <w:pPr>
        <w:pStyle w:val="ConsPlusNormal"/>
        <w:spacing w:before="220"/>
        <w:ind w:firstLine="540"/>
        <w:jc w:val="both"/>
      </w:pPr>
      <w:bookmarkStart w:id="1" w:name="P144"/>
      <w:bookmarkEnd w:id="1"/>
      <w:r>
        <w:t>в) предмет государственного жилищного надзора.</w:t>
      </w:r>
    </w:p>
    <w:p w14:paraId="1C3C1BC1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25. Письменное консультирование осуществляется по вопросу, предусмотренному </w:t>
      </w:r>
      <w:hyperlink w:anchor="P144">
        <w:r>
          <w:rPr>
            <w:color w:val="0000FF"/>
          </w:rPr>
          <w:t>подпунктом "в" пункта 24</w:t>
        </w:r>
      </w:hyperlink>
      <w:r>
        <w:t xml:space="preserve"> настоящего документа, в случае поступления соответствующего обращения в письменной форме.</w:t>
      </w:r>
    </w:p>
    <w:p w14:paraId="490171E3" w14:textId="77777777" w:rsidR="003A12B5" w:rsidRDefault="003A12B5">
      <w:pPr>
        <w:pStyle w:val="ConsPlusNormal"/>
        <w:spacing w:before="220"/>
        <w:ind w:firstLine="540"/>
        <w:jc w:val="both"/>
      </w:pPr>
      <w:r>
        <w:t>26. 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органа государственного жилищного надзора в информационно-телекоммуникационной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</w:p>
    <w:p w14:paraId="577AE2D6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27. Профилактический визит осуществляется в соответствии со </w:t>
      </w:r>
      <w:hyperlink r:id="rId29">
        <w:r>
          <w:rPr>
            <w:color w:val="0000FF"/>
          </w:rPr>
          <w:t>статьей 52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205D0FA0" w14:textId="77777777" w:rsidR="003A12B5" w:rsidRDefault="003A12B5">
      <w:pPr>
        <w:pStyle w:val="ConsPlusNormal"/>
        <w:spacing w:before="220"/>
        <w:ind w:firstLine="540"/>
        <w:jc w:val="both"/>
      </w:pPr>
      <w:r>
        <w:t>Профилактический визит проводится в форме профилактической беседы по месту осуществления деятельности контролируемого лица или с использованием видео-конференц-связи.</w:t>
      </w:r>
    </w:p>
    <w:p w14:paraId="2D2D2579" w14:textId="77777777" w:rsidR="003A12B5" w:rsidRDefault="003A12B5">
      <w:pPr>
        <w:pStyle w:val="ConsPlusNormal"/>
        <w:spacing w:before="220"/>
        <w:ind w:firstLine="540"/>
        <w:jc w:val="both"/>
      </w:pPr>
      <w:r>
        <w:t>Обязательные профилактические визиты проводятся в отношении:</w:t>
      </w:r>
    </w:p>
    <w:p w14:paraId="38035D36" w14:textId="77777777" w:rsidR="003A12B5" w:rsidRDefault="003A12B5">
      <w:pPr>
        <w:pStyle w:val="ConsPlusNormal"/>
        <w:spacing w:before="220"/>
        <w:ind w:firstLine="540"/>
        <w:jc w:val="both"/>
      </w:pPr>
      <w:r>
        <w:t>а) объектов государственного жилищного надзора, отнесенных к категории высокого риска;</w:t>
      </w:r>
    </w:p>
    <w:p w14:paraId="741BBAAE" w14:textId="77777777" w:rsidR="003A12B5" w:rsidRDefault="003A12B5">
      <w:pPr>
        <w:pStyle w:val="ConsPlusNormal"/>
        <w:spacing w:before="220"/>
        <w:ind w:firstLine="540"/>
        <w:jc w:val="both"/>
      </w:pPr>
      <w:r>
        <w:t>б) контролируемых лиц, приступающих к осуществлению деятельности по управлению многоквартирными домами.</w:t>
      </w:r>
    </w:p>
    <w:p w14:paraId="66D58BC9" w14:textId="77777777" w:rsidR="003A12B5" w:rsidRDefault="003A12B5">
      <w:pPr>
        <w:pStyle w:val="ConsPlusNormal"/>
        <w:jc w:val="both"/>
      </w:pPr>
    </w:p>
    <w:p w14:paraId="2960917C" w14:textId="77777777" w:rsidR="003A12B5" w:rsidRDefault="003A12B5">
      <w:pPr>
        <w:pStyle w:val="ConsPlusTitle"/>
        <w:jc w:val="center"/>
        <w:outlineLvl w:val="1"/>
      </w:pPr>
      <w:r>
        <w:t>IV. Организация проведения контрольных</w:t>
      </w:r>
    </w:p>
    <w:p w14:paraId="78BA185C" w14:textId="77777777" w:rsidR="003A12B5" w:rsidRDefault="003A12B5">
      <w:pPr>
        <w:pStyle w:val="ConsPlusTitle"/>
        <w:jc w:val="center"/>
      </w:pPr>
      <w:r>
        <w:t>(надзорных) мероприятий при осуществлении государственного</w:t>
      </w:r>
    </w:p>
    <w:p w14:paraId="16458B38" w14:textId="77777777" w:rsidR="003A12B5" w:rsidRDefault="003A12B5">
      <w:pPr>
        <w:pStyle w:val="ConsPlusTitle"/>
        <w:jc w:val="center"/>
      </w:pPr>
      <w:r>
        <w:t>жилищного надзора</w:t>
      </w:r>
    </w:p>
    <w:p w14:paraId="04FA9852" w14:textId="77777777" w:rsidR="003A12B5" w:rsidRDefault="003A12B5">
      <w:pPr>
        <w:pStyle w:val="ConsPlusNormal"/>
        <w:jc w:val="both"/>
      </w:pPr>
    </w:p>
    <w:p w14:paraId="1CB24560" w14:textId="77777777" w:rsidR="003A12B5" w:rsidRDefault="003A12B5">
      <w:pPr>
        <w:pStyle w:val="ConsPlusNormal"/>
        <w:ind w:firstLine="540"/>
        <w:jc w:val="both"/>
      </w:pPr>
      <w:bookmarkStart w:id="2" w:name="P157"/>
      <w:bookmarkEnd w:id="2"/>
      <w:r>
        <w:t>28. При осуществлении государственного жилищного надзора проводятся следующие контрольные (надзорные) мероприятия:</w:t>
      </w:r>
    </w:p>
    <w:p w14:paraId="7E1C4791" w14:textId="77777777" w:rsidR="003A12B5" w:rsidRDefault="003A12B5">
      <w:pPr>
        <w:pStyle w:val="ConsPlusNormal"/>
        <w:spacing w:before="220"/>
        <w:ind w:firstLine="540"/>
        <w:jc w:val="both"/>
      </w:pPr>
      <w:r>
        <w:t>а) предусматривающие взаимодействие с контролируемым лицом на плановой и внеплановой основе:</w:t>
      </w:r>
    </w:p>
    <w:p w14:paraId="1DF281C2" w14:textId="77777777" w:rsidR="003A12B5" w:rsidRDefault="003A12B5">
      <w:pPr>
        <w:pStyle w:val="ConsPlusNormal"/>
        <w:spacing w:before="220"/>
        <w:ind w:firstLine="540"/>
        <w:jc w:val="both"/>
      </w:pPr>
      <w:r>
        <w:t>инспекционный визит;</w:t>
      </w:r>
    </w:p>
    <w:p w14:paraId="7B68C185" w14:textId="77777777" w:rsidR="003A12B5" w:rsidRDefault="003A12B5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14:paraId="7CD5078B" w14:textId="77777777" w:rsidR="003A12B5" w:rsidRDefault="003A12B5">
      <w:pPr>
        <w:pStyle w:val="ConsPlusNormal"/>
        <w:spacing w:before="220"/>
        <w:ind w:firstLine="540"/>
        <w:jc w:val="both"/>
      </w:pPr>
      <w:r>
        <w:t>выездная проверка;</w:t>
      </w:r>
    </w:p>
    <w:p w14:paraId="138F65FF" w14:textId="77777777" w:rsidR="003A12B5" w:rsidRDefault="003A12B5">
      <w:pPr>
        <w:pStyle w:val="ConsPlusNormal"/>
        <w:spacing w:before="220"/>
        <w:ind w:firstLine="540"/>
        <w:jc w:val="both"/>
      </w:pPr>
      <w:r>
        <w:t>б) без взаимодействия с контролируемым лицом:</w:t>
      </w:r>
    </w:p>
    <w:p w14:paraId="7F489CE8" w14:textId="77777777" w:rsidR="003A12B5" w:rsidRDefault="003A12B5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требований;</w:t>
      </w:r>
    </w:p>
    <w:p w14:paraId="1FB8761B" w14:textId="77777777" w:rsidR="003A12B5" w:rsidRDefault="003A12B5">
      <w:pPr>
        <w:pStyle w:val="ConsPlusNormal"/>
        <w:spacing w:before="220"/>
        <w:ind w:firstLine="540"/>
        <w:jc w:val="both"/>
      </w:pPr>
      <w:r>
        <w:t>выездное обследование.</w:t>
      </w:r>
    </w:p>
    <w:p w14:paraId="0297AD2C" w14:textId="77777777" w:rsidR="003A12B5" w:rsidRDefault="003A12B5">
      <w:pPr>
        <w:pStyle w:val="ConsPlusNormal"/>
        <w:spacing w:before="220"/>
        <w:ind w:firstLine="540"/>
        <w:jc w:val="both"/>
      </w:pPr>
      <w:r>
        <w:lastRenderedPageBreak/>
        <w:t xml:space="preserve">29.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anchor="P157">
        <w:r>
          <w:rPr>
            <w:color w:val="0000FF"/>
          </w:rPr>
          <w:t>пункте 28</w:t>
        </w:r>
      </w:hyperlink>
      <w:r>
        <w:t xml:space="preserve"> настоящего документа, не проводятся.</w:t>
      </w:r>
    </w:p>
    <w:p w14:paraId="0FDB2FC7" w14:textId="77777777" w:rsidR="003A12B5" w:rsidRDefault="003A12B5">
      <w:pPr>
        <w:pStyle w:val="ConsPlusNormal"/>
        <w:spacing w:before="220"/>
        <w:ind w:firstLine="540"/>
        <w:jc w:val="both"/>
      </w:pPr>
      <w:r>
        <w:t>30.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66C4A103" w14:textId="77777777" w:rsidR="003A12B5" w:rsidRDefault="003A12B5">
      <w:pPr>
        <w:pStyle w:val="ConsPlusNormal"/>
        <w:spacing w:before="220"/>
        <w:ind w:firstLine="540"/>
        <w:jc w:val="both"/>
      </w:pPr>
      <w:r>
        <w:t>31. В ходе инспекционного визита могут совершаться следующие контрольные (надзорные) действия:</w:t>
      </w:r>
    </w:p>
    <w:p w14:paraId="2061D805" w14:textId="77777777" w:rsidR="003A12B5" w:rsidRDefault="003A12B5">
      <w:pPr>
        <w:pStyle w:val="ConsPlusNormal"/>
        <w:spacing w:before="220"/>
        <w:ind w:firstLine="540"/>
        <w:jc w:val="both"/>
      </w:pPr>
      <w:r>
        <w:t>а) осмотр;</w:t>
      </w:r>
    </w:p>
    <w:p w14:paraId="64A8E8D1" w14:textId="77777777" w:rsidR="003A12B5" w:rsidRDefault="003A12B5">
      <w:pPr>
        <w:pStyle w:val="ConsPlusNormal"/>
        <w:spacing w:before="220"/>
        <w:ind w:firstLine="540"/>
        <w:jc w:val="both"/>
      </w:pPr>
      <w:r>
        <w:t>б) опрос;</w:t>
      </w:r>
    </w:p>
    <w:p w14:paraId="3EF89230" w14:textId="77777777" w:rsidR="003A12B5" w:rsidRDefault="003A12B5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14:paraId="610D035E" w14:textId="77777777" w:rsidR="003A12B5" w:rsidRDefault="003A12B5">
      <w:pPr>
        <w:pStyle w:val="ConsPlusNormal"/>
        <w:spacing w:before="220"/>
        <w:ind w:firstLine="540"/>
        <w:jc w:val="both"/>
      </w:pPr>
      <w: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4B471560" w14:textId="77777777" w:rsidR="003A12B5" w:rsidRDefault="003A12B5">
      <w:pPr>
        <w:pStyle w:val="ConsPlusNormal"/>
        <w:spacing w:before="220"/>
        <w:ind w:firstLine="540"/>
        <w:jc w:val="both"/>
      </w:pPr>
      <w:r>
        <w:t>32. В ходе документарной проверки могут совершаться следующие контрольные (надзорные) действия:</w:t>
      </w:r>
    </w:p>
    <w:p w14:paraId="010BD0C1" w14:textId="77777777" w:rsidR="003A12B5" w:rsidRDefault="003A12B5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14:paraId="3D543D87" w14:textId="77777777" w:rsidR="003A12B5" w:rsidRDefault="003A12B5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14:paraId="63C92D79" w14:textId="77777777" w:rsidR="003A12B5" w:rsidRDefault="003A12B5">
      <w:pPr>
        <w:pStyle w:val="ConsPlusNormal"/>
        <w:spacing w:before="220"/>
        <w:ind w:firstLine="540"/>
        <w:jc w:val="both"/>
      </w:pPr>
      <w:r>
        <w:t>33. В ходе выездной проверки могут совершаться следующие контрольные (надзорные) действия:</w:t>
      </w:r>
    </w:p>
    <w:p w14:paraId="37E26090" w14:textId="77777777" w:rsidR="003A12B5" w:rsidRDefault="003A12B5">
      <w:pPr>
        <w:pStyle w:val="ConsPlusNormal"/>
        <w:spacing w:before="220"/>
        <w:ind w:firstLine="540"/>
        <w:jc w:val="both"/>
      </w:pPr>
      <w:r>
        <w:t>а) осмотр;</w:t>
      </w:r>
    </w:p>
    <w:p w14:paraId="029F337B" w14:textId="77777777" w:rsidR="003A12B5" w:rsidRDefault="003A12B5">
      <w:pPr>
        <w:pStyle w:val="ConsPlusNormal"/>
        <w:spacing w:before="220"/>
        <w:ind w:firstLine="540"/>
        <w:jc w:val="both"/>
      </w:pPr>
      <w:r>
        <w:t>б) опрос;</w:t>
      </w:r>
    </w:p>
    <w:p w14:paraId="3086ADE2" w14:textId="77777777" w:rsidR="003A12B5" w:rsidRDefault="003A12B5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14:paraId="39C9736C" w14:textId="77777777" w:rsidR="003A12B5" w:rsidRDefault="003A12B5">
      <w:pPr>
        <w:pStyle w:val="ConsPlusNormal"/>
        <w:spacing w:before="220"/>
        <w:ind w:firstLine="540"/>
        <w:jc w:val="both"/>
      </w:pPr>
      <w:r>
        <w:t>г) инструментальное обследование;</w:t>
      </w:r>
    </w:p>
    <w:p w14:paraId="005DC92F" w14:textId="77777777" w:rsidR="003A12B5" w:rsidRDefault="003A12B5">
      <w:pPr>
        <w:pStyle w:val="ConsPlusNormal"/>
        <w:spacing w:before="220"/>
        <w:ind w:firstLine="540"/>
        <w:jc w:val="both"/>
      </w:pPr>
      <w:r>
        <w:t>д) экспертиза.</w:t>
      </w:r>
    </w:p>
    <w:p w14:paraId="28FBC679" w14:textId="77777777" w:rsidR="003A12B5" w:rsidRDefault="003A12B5">
      <w:pPr>
        <w:pStyle w:val="ConsPlusNormal"/>
        <w:spacing w:before="220"/>
        <w:ind w:firstLine="540"/>
        <w:jc w:val="both"/>
      </w:pPr>
      <w:r>
        <w:t>34.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5DF9E4DA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35.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r:id="rId30">
        <w:r>
          <w:rPr>
            <w:color w:val="0000FF"/>
          </w:rPr>
          <w:t>пунктами 1</w:t>
        </w:r>
      </w:hyperlink>
      <w:r>
        <w:t xml:space="preserve">, </w:t>
      </w:r>
      <w:hyperlink r:id="rId31">
        <w:r>
          <w:rPr>
            <w:color w:val="0000FF"/>
          </w:rPr>
          <w:t>3</w:t>
        </w:r>
      </w:hyperlink>
      <w:r>
        <w:t xml:space="preserve"> - </w:t>
      </w:r>
      <w:hyperlink r:id="rId32">
        <w:r>
          <w:rPr>
            <w:color w:val="0000FF"/>
          </w:rPr>
          <w:t>6 части 1 статьи 57</w:t>
        </w:r>
      </w:hyperlink>
      <w:r>
        <w:t xml:space="preserve"> и </w:t>
      </w:r>
      <w:hyperlink r:id="rId33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56CD5FB4" w14:textId="77777777" w:rsidR="003A12B5" w:rsidRDefault="003A12B5">
      <w:pPr>
        <w:pStyle w:val="ConsPlusNormal"/>
        <w:spacing w:before="220"/>
        <w:ind w:firstLine="540"/>
        <w:jc w:val="both"/>
      </w:pPr>
      <w:r>
        <w:t>36.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 w14:paraId="1FDD546F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37. 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</w:t>
      </w:r>
      <w:r>
        <w:lastRenderedPageBreak/>
        <w:t>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</w:p>
    <w:p w14:paraId="08FCEA37" w14:textId="77777777" w:rsidR="003A12B5" w:rsidRDefault="003A12B5">
      <w:pPr>
        <w:pStyle w:val="ConsPlusNormal"/>
        <w:spacing w:before="220"/>
        <w:ind w:firstLine="540"/>
        <w:jc w:val="both"/>
      </w:pPr>
      <w:r>
        <w:t>38. При осуществлении наблюдения за соблюдением обязательных требований орган государственного жилищного надзора:</w:t>
      </w:r>
    </w:p>
    <w:p w14:paraId="69B1E2D2" w14:textId="77777777" w:rsidR="003A12B5" w:rsidRDefault="003A12B5">
      <w:pPr>
        <w:pStyle w:val="ConsPlusNormal"/>
        <w:spacing w:before="220"/>
        <w:ind w:firstLine="540"/>
        <w:jc w:val="both"/>
      </w:pPr>
      <w:r>
        <w:t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14:paraId="68577DE2" w14:textId="77777777" w:rsidR="003A12B5" w:rsidRDefault="003A12B5">
      <w:pPr>
        <w:pStyle w:val="ConsPlusNormal"/>
        <w:spacing w:before="220"/>
        <w:ind w:firstLine="540"/>
        <w:jc w:val="both"/>
      </w:pPr>
      <w:r>
        <w:t>б) изучает размещенную в системе жилищно-коммунального хозяйства информацию о деятельности контролируемых лиц.</w:t>
      </w:r>
    </w:p>
    <w:p w14:paraId="7F854102" w14:textId="77777777" w:rsidR="003A12B5" w:rsidRDefault="003A12B5">
      <w:pPr>
        <w:pStyle w:val="ConsPlusNormal"/>
        <w:spacing w:before="220"/>
        <w:ind w:firstLine="540"/>
        <w:jc w:val="both"/>
      </w:pPr>
      <w:r>
        <w:t>39.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 w14:paraId="361BD7DF" w14:textId="77777777" w:rsidR="003A12B5" w:rsidRDefault="003A12B5">
      <w:pPr>
        <w:pStyle w:val="ConsPlusNormal"/>
        <w:spacing w:before="22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14:paraId="65356073" w14:textId="77777777" w:rsidR="003A12B5" w:rsidRDefault="003A12B5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4BC1FED5" w14:textId="77777777" w:rsidR="003A12B5" w:rsidRDefault="003A12B5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14:paraId="6C5A1029" w14:textId="77777777" w:rsidR="003A12B5" w:rsidRDefault="003A12B5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14:paraId="562AEC7B" w14:textId="77777777" w:rsidR="003A12B5" w:rsidRDefault="003A12B5">
      <w:pPr>
        <w:pStyle w:val="ConsPlusNormal"/>
        <w:jc w:val="both"/>
      </w:pPr>
    </w:p>
    <w:p w14:paraId="47BF00A0" w14:textId="77777777" w:rsidR="003A12B5" w:rsidRDefault="003A12B5">
      <w:pPr>
        <w:pStyle w:val="ConsPlusTitle"/>
        <w:jc w:val="center"/>
        <w:outlineLvl w:val="1"/>
      </w:pPr>
      <w:r>
        <w:t>V. Оформление результатов контрольного</w:t>
      </w:r>
    </w:p>
    <w:p w14:paraId="0587E115" w14:textId="77777777" w:rsidR="003A12B5" w:rsidRDefault="003A12B5">
      <w:pPr>
        <w:pStyle w:val="ConsPlusTitle"/>
        <w:jc w:val="center"/>
      </w:pPr>
      <w:r>
        <w:t>(надзорного) мероприятия</w:t>
      </w:r>
    </w:p>
    <w:p w14:paraId="48D285C5" w14:textId="77777777" w:rsidR="003A12B5" w:rsidRDefault="003A12B5">
      <w:pPr>
        <w:pStyle w:val="ConsPlusNormal"/>
        <w:jc w:val="both"/>
      </w:pPr>
    </w:p>
    <w:p w14:paraId="4F62B7AC" w14:textId="77777777" w:rsidR="003A12B5" w:rsidRDefault="003A12B5">
      <w:pPr>
        <w:pStyle w:val="ConsPlusNormal"/>
        <w:ind w:firstLine="540"/>
        <w:jc w:val="both"/>
      </w:pPr>
      <w:r>
        <w:t xml:space="preserve">40. Оформление результатов контрольного (надзорного) мероприятия осуществляется в соответствии со </w:t>
      </w:r>
      <w:hyperlink r:id="rId34">
        <w:r>
          <w:rPr>
            <w:color w:val="0000FF"/>
          </w:rPr>
          <w:t>статьей 87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192D2AE9" w14:textId="77777777" w:rsidR="003A12B5" w:rsidRDefault="003A12B5">
      <w:pPr>
        <w:pStyle w:val="ConsPlusNormal"/>
        <w:spacing w:before="220"/>
        <w:ind w:firstLine="540"/>
        <w:jc w:val="both"/>
      </w:pPr>
      <w:r>
        <w:t>41.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 w14:paraId="74D3F5EC" w14:textId="77777777" w:rsidR="003A12B5" w:rsidRDefault="003A12B5">
      <w:pPr>
        <w:pStyle w:val="ConsPlusNormal"/>
        <w:spacing w:before="220"/>
        <w:ind w:firstLine="540"/>
        <w:jc w:val="both"/>
      </w:pPr>
      <w:r>
        <w:t>42.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14:paraId="028E514E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43. При отказе или невозможности подписания контролируемым лицом или его </w:t>
      </w:r>
      <w:r>
        <w:lastRenderedPageBreak/>
        <w:t xml:space="preserve">представителем акта в акте делается соответствующая отметка. В этом случае акт направляется контролируемому лицу в порядке, установленном </w:t>
      </w:r>
      <w:hyperlink r:id="rId35">
        <w:r>
          <w:rPr>
            <w:color w:val="0000FF"/>
          </w:rPr>
          <w:t>статьей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28D1C679" w14:textId="77777777" w:rsidR="003A12B5" w:rsidRDefault="003A12B5">
      <w:pPr>
        <w:pStyle w:val="ConsPlusNormal"/>
        <w:spacing w:before="220"/>
        <w:ind w:firstLine="540"/>
        <w:jc w:val="both"/>
      </w:pPr>
      <w:r>
        <w:t>44.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12B7DF16" w14:textId="77777777" w:rsidR="003A12B5" w:rsidRDefault="003A12B5">
      <w:pPr>
        <w:pStyle w:val="ConsPlusNormal"/>
        <w:spacing w:before="220"/>
        <w:ind w:firstLine="540"/>
        <w:jc w:val="both"/>
      </w:pPr>
      <w:r>
        <w:t>45. 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оформление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 w14:paraId="32F61247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46.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36">
        <w:r>
          <w:rPr>
            <w:color w:val="0000FF"/>
          </w:rPr>
          <w:t>частью 2 статьи 88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25280BFB" w14:textId="77777777" w:rsidR="003A12B5" w:rsidRDefault="003A12B5">
      <w:pPr>
        <w:pStyle w:val="ConsPlusNormal"/>
        <w:jc w:val="both"/>
      </w:pPr>
    </w:p>
    <w:p w14:paraId="0C605C07" w14:textId="77777777" w:rsidR="003A12B5" w:rsidRDefault="003A12B5">
      <w:pPr>
        <w:pStyle w:val="ConsPlusTitle"/>
        <w:jc w:val="center"/>
        <w:outlineLvl w:val="1"/>
      </w:pPr>
      <w:r>
        <w:t>VI. Порядок обжалования решений органов государственного</w:t>
      </w:r>
    </w:p>
    <w:p w14:paraId="67B722BA" w14:textId="77777777" w:rsidR="003A12B5" w:rsidRDefault="003A12B5">
      <w:pPr>
        <w:pStyle w:val="ConsPlusTitle"/>
        <w:jc w:val="center"/>
      </w:pPr>
      <w:r>
        <w:t>жилищного надзора, действий (бездействия) должностных лиц</w:t>
      </w:r>
    </w:p>
    <w:p w14:paraId="77BC1D86" w14:textId="77777777" w:rsidR="003A12B5" w:rsidRDefault="003A12B5">
      <w:pPr>
        <w:pStyle w:val="ConsPlusTitle"/>
        <w:jc w:val="center"/>
      </w:pPr>
      <w:r>
        <w:t>при осуществлении государственного жилищного надзора</w:t>
      </w:r>
    </w:p>
    <w:p w14:paraId="06C5835C" w14:textId="77777777" w:rsidR="003A12B5" w:rsidRDefault="003A12B5">
      <w:pPr>
        <w:pStyle w:val="ConsPlusNormal"/>
        <w:jc w:val="both"/>
      </w:pPr>
    </w:p>
    <w:p w14:paraId="624D26A1" w14:textId="77777777" w:rsidR="003A12B5" w:rsidRDefault="003A12B5">
      <w:pPr>
        <w:pStyle w:val="ConsPlusNormal"/>
        <w:ind w:firstLine="540"/>
        <w:jc w:val="both"/>
      </w:pPr>
      <w:r>
        <w:t xml:space="preserve">47.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 </w:t>
      </w:r>
      <w:hyperlink r:id="rId37">
        <w:r>
          <w:rPr>
            <w:color w:val="0000FF"/>
          </w:rPr>
          <w:t>части 4 статьи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44CFCFE5" w14:textId="77777777" w:rsidR="003A12B5" w:rsidRDefault="003A12B5">
      <w:pPr>
        <w:pStyle w:val="ConsPlusNormal"/>
        <w:spacing w:before="220"/>
        <w:ind w:firstLine="540"/>
        <w:jc w:val="both"/>
      </w:pPr>
      <w:r>
        <w:t>48. Жалоба на решение территориального органа государственного жилищного надзора, действия (бездействие) его должностных лиц рассматривается руководителем (заместителем руководителя) территориального органа либо органа государственного жилищного надзора.</w:t>
      </w:r>
    </w:p>
    <w:p w14:paraId="7367631F" w14:textId="77777777" w:rsidR="003A12B5" w:rsidRDefault="003A12B5">
      <w:pPr>
        <w:pStyle w:val="ConsPlusNormal"/>
        <w:spacing w:before="22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государственного жилищного надзора рассматривается вышестоящим органом государственного жилищного надзора.</w:t>
      </w:r>
    </w:p>
    <w:p w14:paraId="6052A1C8" w14:textId="77777777" w:rsidR="003A12B5" w:rsidRDefault="003A12B5">
      <w:pPr>
        <w:pStyle w:val="ConsPlusNormal"/>
        <w:spacing w:before="220"/>
        <w:ind w:firstLine="540"/>
        <w:jc w:val="both"/>
      </w:pPr>
      <w:r>
        <w:t>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 w14:paraId="5D1569DE" w14:textId="77777777" w:rsidR="003A12B5" w:rsidRDefault="003A12B5">
      <w:pPr>
        <w:pStyle w:val="ConsPlusNormal"/>
        <w:spacing w:before="220"/>
        <w:ind w:firstLine="540"/>
        <w:jc w:val="both"/>
      </w:pPr>
      <w:r>
        <w:t>49. Жалоба на решение органа государственного жилищного надзора и его территориальных органов,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198B5F4A" w14:textId="77777777" w:rsidR="003A12B5" w:rsidRDefault="003A12B5">
      <w:pPr>
        <w:pStyle w:val="ConsPlusNormal"/>
        <w:spacing w:before="220"/>
        <w:ind w:firstLine="540"/>
        <w:jc w:val="both"/>
      </w:pPr>
      <w:r>
        <w:t>50.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 w14:paraId="12D3541B" w14:textId="77777777" w:rsidR="003A12B5" w:rsidRDefault="003A12B5">
      <w:pPr>
        <w:pStyle w:val="ConsPlusNormal"/>
        <w:spacing w:before="220"/>
        <w:ind w:firstLine="540"/>
        <w:jc w:val="both"/>
      </w:pPr>
      <w:r>
        <w:t>51. В случае пропуска по уважительной причине срока подачи жалобы указанный срок по ходатайству лица, подающего жалобу, может быть восстановлен органом государственного жилищного надзора, уполномоченным на рассмотрение жалобы.</w:t>
      </w:r>
    </w:p>
    <w:p w14:paraId="504E4874" w14:textId="77777777" w:rsidR="003A12B5" w:rsidRDefault="003A12B5">
      <w:pPr>
        <w:pStyle w:val="ConsPlusNormal"/>
        <w:jc w:val="both"/>
      </w:pPr>
    </w:p>
    <w:p w14:paraId="663E7044" w14:textId="77777777" w:rsidR="003A12B5" w:rsidRDefault="003A12B5">
      <w:pPr>
        <w:pStyle w:val="ConsPlusNormal"/>
        <w:jc w:val="both"/>
      </w:pPr>
    </w:p>
    <w:p w14:paraId="0465D0A6" w14:textId="77777777" w:rsidR="003A12B5" w:rsidRDefault="003A12B5">
      <w:pPr>
        <w:pStyle w:val="ConsPlusNormal"/>
        <w:jc w:val="both"/>
      </w:pPr>
    </w:p>
    <w:p w14:paraId="51023204" w14:textId="77777777" w:rsidR="003A12B5" w:rsidRDefault="003A12B5">
      <w:pPr>
        <w:pStyle w:val="ConsPlusNormal"/>
        <w:jc w:val="both"/>
      </w:pPr>
    </w:p>
    <w:p w14:paraId="5C45A8C1" w14:textId="77777777" w:rsidR="003A12B5" w:rsidRDefault="003A12B5">
      <w:pPr>
        <w:pStyle w:val="ConsPlusNormal"/>
        <w:jc w:val="both"/>
      </w:pPr>
    </w:p>
    <w:p w14:paraId="7767E421" w14:textId="77777777" w:rsidR="003A12B5" w:rsidRDefault="003A12B5">
      <w:pPr>
        <w:pStyle w:val="ConsPlusNormal"/>
        <w:jc w:val="right"/>
        <w:outlineLvl w:val="1"/>
      </w:pPr>
      <w:r>
        <w:t>Приложение</w:t>
      </w:r>
    </w:p>
    <w:p w14:paraId="67A7B508" w14:textId="77777777" w:rsidR="003A12B5" w:rsidRDefault="003A12B5">
      <w:pPr>
        <w:pStyle w:val="ConsPlusNormal"/>
        <w:jc w:val="right"/>
      </w:pPr>
      <w:r>
        <w:t>к общим требованиям</w:t>
      </w:r>
    </w:p>
    <w:p w14:paraId="27D8D53D" w14:textId="77777777" w:rsidR="003A12B5" w:rsidRDefault="003A12B5">
      <w:pPr>
        <w:pStyle w:val="ConsPlusNormal"/>
        <w:jc w:val="right"/>
      </w:pPr>
      <w:r>
        <w:t>к организации и осуществлению</w:t>
      </w:r>
    </w:p>
    <w:p w14:paraId="44795D20" w14:textId="77777777" w:rsidR="003A12B5" w:rsidRDefault="003A12B5">
      <w:pPr>
        <w:pStyle w:val="ConsPlusNormal"/>
        <w:jc w:val="right"/>
      </w:pPr>
      <w:r>
        <w:t>регионального государственного</w:t>
      </w:r>
    </w:p>
    <w:p w14:paraId="7EF677E7" w14:textId="77777777" w:rsidR="003A12B5" w:rsidRDefault="003A12B5">
      <w:pPr>
        <w:pStyle w:val="ConsPlusNormal"/>
        <w:jc w:val="right"/>
      </w:pPr>
      <w:r>
        <w:t>жилищного надзора (надзора)</w:t>
      </w:r>
    </w:p>
    <w:p w14:paraId="5062CC9B" w14:textId="77777777" w:rsidR="003A12B5" w:rsidRDefault="003A12B5">
      <w:pPr>
        <w:pStyle w:val="ConsPlusNormal"/>
        <w:jc w:val="both"/>
      </w:pPr>
    </w:p>
    <w:p w14:paraId="79504187" w14:textId="77777777" w:rsidR="003A12B5" w:rsidRDefault="003A12B5">
      <w:pPr>
        <w:pStyle w:val="ConsPlusTitle"/>
        <w:jc w:val="center"/>
      </w:pPr>
      <w:bookmarkStart w:id="3" w:name="P227"/>
      <w:bookmarkEnd w:id="3"/>
      <w:r>
        <w:t>КРИТЕРИИ</w:t>
      </w:r>
    </w:p>
    <w:p w14:paraId="16EED57A" w14:textId="77777777" w:rsidR="003A12B5" w:rsidRDefault="003A12B5">
      <w:pPr>
        <w:pStyle w:val="ConsPlusTitle"/>
        <w:jc w:val="center"/>
      </w:pPr>
      <w:r>
        <w:t>ОТНЕСЕНИЯ ОБЪЕКТОВ РЕГИОНАЛЬНОГО ГОСУДАРСТВЕННОГО ЖИЛИЩНОГО</w:t>
      </w:r>
    </w:p>
    <w:p w14:paraId="63805F7E" w14:textId="77777777" w:rsidR="003A12B5" w:rsidRDefault="003A12B5">
      <w:pPr>
        <w:pStyle w:val="ConsPlusTitle"/>
        <w:jc w:val="center"/>
      </w:pPr>
      <w:r>
        <w:t>КОНТРОЛЯ (НАДЗОРА) К КАТЕГОРИЯМ РИСКА ПРИЧИНЕНИЯ ВРЕДА</w:t>
      </w:r>
    </w:p>
    <w:p w14:paraId="4EDC4B20" w14:textId="77777777" w:rsidR="003A12B5" w:rsidRDefault="003A12B5">
      <w:pPr>
        <w:pStyle w:val="ConsPlusTitle"/>
        <w:jc w:val="center"/>
      </w:pPr>
      <w:r>
        <w:t>(УЩЕРБА) ОХРАНЯЕМЫМ ЗАКОНОМ ЦЕННОСТЯМ</w:t>
      </w:r>
    </w:p>
    <w:p w14:paraId="743AE91B" w14:textId="77777777" w:rsidR="003A12B5" w:rsidRDefault="003A12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12B5" w14:paraId="340D91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B2E3" w14:textId="77777777" w:rsidR="003A12B5" w:rsidRDefault="003A12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6E88" w14:textId="77777777" w:rsidR="003A12B5" w:rsidRDefault="003A12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61167F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A8DDBA" w14:textId="77777777" w:rsidR="003A12B5" w:rsidRDefault="003A12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0F5F" w14:textId="77777777" w:rsidR="003A12B5" w:rsidRDefault="003A12B5">
            <w:pPr>
              <w:pStyle w:val="ConsPlusNormal"/>
            </w:pPr>
          </w:p>
        </w:tc>
      </w:tr>
    </w:tbl>
    <w:p w14:paraId="07918567" w14:textId="77777777" w:rsidR="003A12B5" w:rsidRDefault="003A12B5">
      <w:pPr>
        <w:pStyle w:val="ConsPlusNormal"/>
        <w:jc w:val="both"/>
      </w:pPr>
    </w:p>
    <w:p w14:paraId="74B782BA" w14:textId="77777777" w:rsidR="003A12B5" w:rsidRDefault="003A12B5">
      <w:pPr>
        <w:pStyle w:val="ConsPlusNormal"/>
        <w:ind w:firstLine="540"/>
        <w:jc w:val="both"/>
      </w:pPr>
      <w:bookmarkStart w:id="4" w:name="P234"/>
      <w:bookmarkEnd w:id="4"/>
      <w: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 группу тяжести "А" или "Б" (далее - группы тяжести).</w:t>
      </w:r>
    </w:p>
    <w:p w14:paraId="3F1F1042" w14:textId="77777777" w:rsidR="003A12B5" w:rsidRDefault="003A12B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14:paraId="25BF8307" w14:textId="77777777" w:rsidR="003A12B5" w:rsidRDefault="003A12B5">
      <w:pPr>
        <w:pStyle w:val="ConsPlusNormal"/>
        <w:spacing w:before="220"/>
        <w:ind w:firstLine="540"/>
        <w:jc w:val="both"/>
      </w:pPr>
      <w:r>
        <w:t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14:paraId="3F126F39" w14:textId="77777777" w:rsidR="003A12B5" w:rsidRDefault="003A12B5">
      <w:pPr>
        <w:pStyle w:val="ConsPlusNormal"/>
        <w:spacing w:before="220"/>
        <w:ind w:firstLine="540"/>
        <w:jc w:val="both"/>
      </w:pPr>
      <w:r>
        <w:t>В иных случаях деятельность контролируемых лиц относится к группе тяжести "Б".</w:t>
      </w:r>
    </w:p>
    <w:p w14:paraId="4141A2B7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С учетом оценки вероятности несоблюдения контролируемыми лицами обязательных требований, указанных в </w:t>
      </w:r>
      <w:hyperlink w:anchor="P234">
        <w:r>
          <w:rPr>
            <w:color w:val="0000FF"/>
          </w:rPr>
          <w:t>абзаце первом</w:t>
        </w:r>
      </w:hyperlink>
      <w:r>
        <w:t xml:space="preserve"> настоящего приложения, деятельность, подлежащая государственному жилищному надзору, разделяется на группу вероятности "1" или "2" (далее - группы вероятности).</w:t>
      </w:r>
    </w:p>
    <w:p w14:paraId="0E0C2B7D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40">
        <w:r>
          <w:rPr>
            <w:color w:val="0000FF"/>
          </w:rPr>
          <w:t>статьями 7.21</w:t>
        </w:r>
      </w:hyperlink>
      <w:r>
        <w:t xml:space="preserve"> - </w:t>
      </w:r>
      <w:hyperlink r:id="rId41">
        <w:r>
          <w:rPr>
            <w:color w:val="0000FF"/>
          </w:rPr>
          <w:t>7.23</w:t>
        </w:r>
      </w:hyperlink>
      <w:r>
        <w:t xml:space="preserve">, </w:t>
      </w:r>
      <w:hyperlink r:id="rId42">
        <w:r>
          <w:rPr>
            <w:color w:val="0000FF"/>
          </w:rPr>
          <w:t>частью 1 статьи 7.23.2</w:t>
        </w:r>
      </w:hyperlink>
      <w:r>
        <w:t xml:space="preserve">, </w:t>
      </w:r>
      <w:hyperlink r:id="rId43">
        <w:r>
          <w:rPr>
            <w:color w:val="0000FF"/>
          </w:rPr>
          <w:t>статьями 7.23.3</w:t>
        </w:r>
      </w:hyperlink>
      <w:r>
        <w:t xml:space="preserve">, </w:t>
      </w:r>
      <w:hyperlink r:id="rId44">
        <w:r>
          <w:rPr>
            <w:color w:val="0000FF"/>
          </w:rPr>
          <w:t>9.5.1</w:t>
        </w:r>
      </w:hyperlink>
      <w:r>
        <w:t xml:space="preserve">, </w:t>
      </w:r>
      <w:hyperlink r:id="rId45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46">
        <w:r>
          <w:rPr>
            <w:color w:val="0000FF"/>
          </w:rPr>
          <w:t>частями 4</w:t>
        </w:r>
      </w:hyperlink>
      <w:r>
        <w:t xml:space="preserve">, </w:t>
      </w:r>
      <w:hyperlink r:id="rId47">
        <w:r>
          <w:rPr>
            <w:color w:val="0000FF"/>
          </w:rPr>
          <w:t>5</w:t>
        </w:r>
      </w:hyperlink>
      <w:r>
        <w:t xml:space="preserve"> и </w:t>
      </w:r>
      <w:hyperlink r:id="rId48">
        <w:r>
          <w:rPr>
            <w:color w:val="0000FF"/>
          </w:rPr>
          <w:t>частью 12</w:t>
        </w:r>
      </w:hyperlink>
      <w: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49">
        <w:r>
          <w:rPr>
            <w:color w:val="0000FF"/>
          </w:rPr>
          <w:t>частями 1</w:t>
        </w:r>
      </w:hyperlink>
      <w:r>
        <w:t xml:space="preserve"> - </w:t>
      </w:r>
      <w:hyperlink r:id="rId50">
        <w:r>
          <w:rPr>
            <w:color w:val="0000FF"/>
          </w:rPr>
          <w:t>4 статьи 9.23</w:t>
        </w:r>
      </w:hyperlink>
      <w:r>
        <w:t xml:space="preserve">, </w:t>
      </w:r>
      <w:hyperlink r:id="rId51">
        <w:r>
          <w:rPr>
            <w:color w:val="0000FF"/>
          </w:rPr>
          <w:t>частью 1 статьи 13.19.2</w:t>
        </w:r>
      </w:hyperlink>
      <w:r>
        <w:t xml:space="preserve"> (за исключением административных правонарушений, совершенных </w:t>
      </w:r>
      <w:r>
        <w:lastRenderedPageBreak/>
        <w:t>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03ED0832" w14:textId="77777777" w:rsidR="003A12B5" w:rsidRDefault="003A12B5">
      <w:pPr>
        <w:pStyle w:val="ConsPlusNormal"/>
        <w:spacing w:before="220"/>
        <w:ind w:firstLine="540"/>
        <w:jc w:val="both"/>
      </w:pPr>
      <w:r>
        <w:t xml:space="preserve"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</w:t>
      </w:r>
      <w:hyperlink w:anchor="P234">
        <w:r>
          <w:rPr>
            <w:color w:val="0000FF"/>
          </w:rPr>
          <w:t>абзаце первом</w:t>
        </w:r>
      </w:hyperlink>
      <w:r>
        <w:t xml:space="preserve"> настоящего приложения.</w:t>
      </w:r>
    </w:p>
    <w:p w14:paraId="376018F7" w14:textId="77777777" w:rsidR="003A12B5" w:rsidRDefault="003A12B5">
      <w:pPr>
        <w:pStyle w:val="ConsPlusNormal"/>
        <w:spacing w:before="220"/>
        <w:ind w:firstLine="540"/>
        <w:jc w:val="both"/>
      </w:pPr>
      <w: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CAA9B69" w14:textId="77777777" w:rsidR="003A12B5" w:rsidRDefault="003A12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2834"/>
        <w:gridCol w:w="2834"/>
      </w:tblGrid>
      <w:tr w:rsidR="003A12B5" w14:paraId="3A07C7AD" w14:textId="77777777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1909A0" w14:textId="77777777" w:rsidR="003A12B5" w:rsidRDefault="003A12B5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39309FB" w14:textId="77777777" w:rsidR="003A12B5" w:rsidRDefault="003A12B5">
            <w:pPr>
              <w:pStyle w:val="ConsPlusNormal"/>
              <w:jc w:val="center"/>
            </w:pPr>
            <w: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2A745" w14:textId="77777777" w:rsidR="003A12B5" w:rsidRDefault="003A12B5">
            <w:pPr>
              <w:pStyle w:val="ConsPlusNormal"/>
              <w:jc w:val="center"/>
            </w:pPr>
            <w:r>
              <w:t>Группа вероятности</w:t>
            </w:r>
          </w:p>
        </w:tc>
      </w:tr>
      <w:tr w:rsidR="003A12B5" w14:paraId="5D960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407DF" w14:textId="77777777" w:rsidR="003A12B5" w:rsidRDefault="003A12B5">
            <w:pPr>
              <w:pStyle w:val="ConsPlusNormal"/>
            </w:pPr>
            <w: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ECF8C" w14:textId="77777777" w:rsidR="003A12B5" w:rsidRDefault="003A12B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D3062" w14:textId="77777777" w:rsidR="003A12B5" w:rsidRDefault="003A12B5">
            <w:pPr>
              <w:pStyle w:val="ConsPlusNormal"/>
              <w:jc w:val="center"/>
            </w:pPr>
            <w:r>
              <w:t>1</w:t>
            </w:r>
          </w:p>
        </w:tc>
      </w:tr>
      <w:tr w:rsidR="003A12B5" w14:paraId="757722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FFC19C9" w14:textId="77777777" w:rsidR="003A12B5" w:rsidRDefault="003A12B5">
            <w:pPr>
              <w:pStyle w:val="ConsPlusNormal"/>
            </w:pPr>
            <w:r>
              <w:t>Средний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762BFA" w14:textId="77777777" w:rsidR="003A12B5" w:rsidRDefault="003A12B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820E9C" w14:textId="77777777" w:rsidR="003A12B5" w:rsidRDefault="003A12B5">
            <w:pPr>
              <w:pStyle w:val="ConsPlusNormal"/>
              <w:jc w:val="center"/>
            </w:pPr>
            <w:r>
              <w:t>2</w:t>
            </w:r>
          </w:p>
        </w:tc>
      </w:tr>
      <w:tr w:rsidR="003A12B5" w14:paraId="1FDD73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6795268" w14:textId="77777777" w:rsidR="003A12B5" w:rsidRDefault="003A12B5">
            <w:pPr>
              <w:pStyle w:val="ConsPlusNormal"/>
            </w:pPr>
            <w:r>
              <w:t>Умеренный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5B612F" w14:textId="77777777" w:rsidR="003A12B5" w:rsidRDefault="003A12B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7AC1639" w14:textId="77777777" w:rsidR="003A12B5" w:rsidRDefault="003A12B5">
            <w:pPr>
              <w:pStyle w:val="ConsPlusNormal"/>
              <w:jc w:val="center"/>
            </w:pPr>
            <w:r>
              <w:t>1</w:t>
            </w:r>
          </w:p>
        </w:tc>
      </w:tr>
      <w:tr w:rsidR="003A12B5" w14:paraId="6FF30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268CF" w14:textId="77777777" w:rsidR="003A12B5" w:rsidRDefault="003A12B5">
            <w:pPr>
              <w:pStyle w:val="ConsPlusNormal"/>
            </w:pPr>
            <w:r>
              <w:t>Низкий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B9549" w14:textId="77777777" w:rsidR="003A12B5" w:rsidRDefault="003A12B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ABAF5" w14:textId="77777777" w:rsidR="003A12B5" w:rsidRDefault="003A12B5">
            <w:pPr>
              <w:pStyle w:val="ConsPlusNormal"/>
              <w:jc w:val="center"/>
            </w:pPr>
            <w:r>
              <w:t>2</w:t>
            </w:r>
          </w:p>
        </w:tc>
      </w:tr>
    </w:tbl>
    <w:p w14:paraId="5A5F0EBD" w14:textId="77777777" w:rsidR="003A12B5" w:rsidRDefault="003A12B5">
      <w:pPr>
        <w:pStyle w:val="ConsPlusNormal"/>
        <w:jc w:val="both"/>
      </w:pPr>
    </w:p>
    <w:p w14:paraId="0BC5517D" w14:textId="77777777" w:rsidR="003A12B5" w:rsidRDefault="003A12B5">
      <w:pPr>
        <w:pStyle w:val="ConsPlusNormal"/>
        <w:jc w:val="both"/>
      </w:pPr>
    </w:p>
    <w:p w14:paraId="2BD3E04F" w14:textId="77777777" w:rsidR="003A12B5" w:rsidRDefault="003A12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CB67E3" w14:textId="77777777" w:rsidR="00494BAD" w:rsidRDefault="00494BAD"/>
    <w:sectPr w:rsidR="00494BAD" w:rsidSect="003A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B5"/>
    <w:rsid w:val="000B2D8C"/>
    <w:rsid w:val="001A5855"/>
    <w:rsid w:val="003A12B5"/>
    <w:rsid w:val="00494BAD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6B90"/>
  <w15:chartTrackingRefBased/>
  <w15:docId w15:val="{5AB5B884-F9C8-4671-9211-879148B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2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2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2B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48358&amp;dst=100302" TargetMode="External"/><Relationship Id="rId18" Type="http://schemas.openxmlformats.org/officeDocument/2006/relationships/hyperlink" Target="https://login.consultant.ru/link/?req=doc&amp;base=RZR&amp;n=448358&amp;dst=100309" TargetMode="External"/><Relationship Id="rId26" Type="http://schemas.openxmlformats.org/officeDocument/2006/relationships/hyperlink" Target="https://login.consultant.ru/link/?req=doc&amp;base=RZR&amp;n=499669&amp;dst=100512" TargetMode="External"/><Relationship Id="rId39" Type="http://schemas.openxmlformats.org/officeDocument/2006/relationships/hyperlink" Target="https://login.consultant.ru/link/?req=doc&amp;base=RZR&amp;n=448358&amp;dst=100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9669&amp;dst=100315" TargetMode="External"/><Relationship Id="rId34" Type="http://schemas.openxmlformats.org/officeDocument/2006/relationships/hyperlink" Target="https://login.consultant.ru/link/?req=doc&amp;base=RZR&amp;n=499669&amp;dst=100981" TargetMode="External"/><Relationship Id="rId42" Type="http://schemas.openxmlformats.org/officeDocument/2006/relationships/hyperlink" Target="https://login.consultant.ru/link/?req=doc&amp;base=RZR&amp;n=509581&amp;dst=5238" TargetMode="External"/><Relationship Id="rId47" Type="http://schemas.openxmlformats.org/officeDocument/2006/relationships/hyperlink" Target="https://login.consultant.ru/link/?req=doc&amp;base=RZR&amp;n=509581&amp;dst=2012" TargetMode="External"/><Relationship Id="rId50" Type="http://schemas.openxmlformats.org/officeDocument/2006/relationships/hyperlink" Target="https://login.consultant.ru/link/?req=doc&amp;base=RZR&amp;n=509581&amp;dst=7478" TargetMode="External"/><Relationship Id="rId7" Type="http://schemas.openxmlformats.org/officeDocument/2006/relationships/hyperlink" Target="https://login.consultant.ru/link/?req=doc&amp;base=RZR&amp;n=507296&amp;dst=1016" TargetMode="External"/><Relationship Id="rId12" Type="http://schemas.openxmlformats.org/officeDocument/2006/relationships/hyperlink" Target="https://login.consultant.ru/link/?req=doc&amp;base=RZR&amp;n=306773&amp;dst=100029" TargetMode="External"/><Relationship Id="rId17" Type="http://schemas.openxmlformats.org/officeDocument/2006/relationships/hyperlink" Target="https://login.consultant.ru/link/?req=doc&amp;base=RZR&amp;n=448358&amp;dst=100308" TargetMode="External"/><Relationship Id="rId25" Type="http://schemas.openxmlformats.org/officeDocument/2006/relationships/hyperlink" Target="https://login.consultant.ru/link/?req=doc&amp;base=RZR&amp;n=499669&amp;dst=100509" TargetMode="External"/><Relationship Id="rId33" Type="http://schemas.openxmlformats.org/officeDocument/2006/relationships/hyperlink" Target="https://login.consultant.ru/link/?req=doc&amp;base=RZR&amp;n=499669&amp;dst=101187" TargetMode="External"/><Relationship Id="rId38" Type="http://schemas.openxmlformats.org/officeDocument/2006/relationships/hyperlink" Target="https://login.consultant.ru/link/?req=doc&amp;base=RZR&amp;n=448358&amp;dst=100314" TargetMode="External"/><Relationship Id="rId46" Type="http://schemas.openxmlformats.org/officeDocument/2006/relationships/hyperlink" Target="https://login.consultant.ru/link/?req=doc&amp;base=RZR&amp;n=509581&amp;dst=2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48358&amp;dst=100307" TargetMode="External"/><Relationship Id="rId20" Type="http://schemas.openxmlformats.org/officeDocument/2006/relationships/hyperlink" Target="https://login.consultant.ru/link/?req=doc&amp;base=RZR&amp;n=448358&amp;dst=100311" TargetMode="External"/><Relationship Id="rId29" Type="http://schemas.openxmlformats.org/officeDocument/2006/relationships/hyperlink" Target="https://login.consultant.ru/link/?req=doc&amp;base=RZR&amp;n=499669&amp;dst=100572" TargetMode="External"/><Relationship Id="rId41" Type="http://schemas.openxmlformats.org/officeDocument/2006/relationships/hyperlink" Target="https://login.consultant.ru/link/?req=doc&amp;base=RZR&amp;n=509581&amp;dst=1004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1000" TargetMode="External"/><Relationship Id="rId11" Type="http://schemas.openxmlformats.org/officeDocument/2006/relationships/hyperlink" Target="https://login.consultant.ru/link/?req=doc&amp;base=RZR&amp;n=279238&amp;dst=100010" TargetMode="External"/><Relationship Id="rId24" Type="http://schemas.openxmlformats.org/officeDocument/2006/relationships/hyperlink" Target="https://login.consultant.ru/link/?req=doc&amp;base=RZR&amp;n=448358&amp;dst=100313" TargetMode="External"/><Relationship Id="rId32" Type="http://schemas.openxmlformats.org/officeDocument/2006/relationships/hyperlink" Target="https://login.consultant.ru/link/?req=doc&amp;base=RZR&amp;n=499669&amp;dst=100639" TargetMode="External"/><Relationship Id="rId37" Type="http://schemas.openxmlformats.org/officeDocument/2006/relationships/hyperlink" Target="https://login.consultant.ru/link/?req=doc&amp;base=RZR&amp;n=499669&amp;dst=101143" TargetMode="External"/><Relationship Id="rId40" Type="http://schemas.openxmlformats.org/officeDocument/2006/relationships/hyperlink" Target="https://login.consultant.ru/link/?req=doc&amp;base=RZR&amp;n=509581&amp;dst=9038" TargetMode="External"/><Relationship Id="rId45" Type="http://schemas.openxmlformats.org/officeDocument/2006/relationships/hyperlink" Target="https://login.consultant.ru/link/?req=doc&amp;base=RZR&amp;n=509581&amp;dst=8733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48358&amp;dst=100302" TargetMode="External"/><Relationship Id="rId15" Type="http://schemas.openxmlformats.org/officeDocument/2006/relationships/hyperlink" Target="https://login.consultant.ru/link/?req=doc&amp;base=RZR&amp;n=507296&amp;dst=1003" TargetMode="External"/><Relationship Id="rId23" Type="http://schemas.openxmlformats.org/officeDocument/2006/relationships/hyperlink" Target="https://login.consultant.ru/link/?req=doc&amp;base=RZR&amp;n=499669" TargetMode="External"/><Relationship Id="rId28" Type="http://schemas.openxmlformats.org/officeDocument/2006/relationships/hyperlink" Target="https://login.consultant.ru/link/?req=doc&amp;base=RZR&amp;n=499669&amp;dst=100553" TargetMode="External"/><Relationship Id="rId36" Type="http://schemas.openxmlformats.org/officeDocument/2006/relationships/hyperlink" Target="https://login.consultant.ru/link/?req=doc&amp;base=RZR&amp;n=499669&amp;dst=101259" TargetMode="External"/><Relationship Id="rId49" Type="http://schemas.openxmlformats.org/officeDocument/2006/relationships/hyperlink" Target="https://login.consultant.ru/link/?req=doc&amp;base=RZR&amp;n=509581&amp;dst=7472" TargetMode="External"/><Relationship Id="rId10" Type="http://schemas.openxmlformats.org/officeDocument/2006/relationships/hyperlink" Target="https://login.consultant.ru/link/?req=doc&amp;base=RZR&amp;n=348348&amp;dst=100091" TargetMode="External"/><Relationship Id="rId19" Type="http://schemas.openxmlformats.org/officeDocument/2006/relationships/hyperlink" Target="https://login.consultant.ru/link/?req=doc&amp;base=RZR&amp;n=493206&amp;dst=100089" TargetMode="External"/><Relationship Id="rId31" Type="http://schemas.openxmlformats.org/officeDocument/2006/relationships/hyperlink" Target="https://login.consultant.ru/link/?req=doc&amp;base=RZR&amp;n=499669&amp;dst=100636" TargetMode="External"/><Relationship Id="rId44" Type="http://schemas.openxmlformats.org/officeDocument/2006/relationships/hyperlink" Target="https://login.consultant.ru/link/?req=doc&amp;base=RZR&amp;n=509581&amp;dst=7748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80148&amp;dst=100112" TargetMode="External"/><Relationship Id="rId14" Type="http://schemas.openxmlformats.org/officeDocument/2006/relationships/hyperlink" Target="https://login.consultant.ru/link/?req=doc&amp;base=RZR&amp;n=448358&amp;dst=100303" TargetMode="External"/><Relationship Id="rId22" Type="http://schemas.openxmlformats.org/officeDocument/2006/relationships/hyperlink" Target="https://login.consultant.ru/link/?req=doc&amp;base=RZR&amp;n=448358&amp;dst=100313" TargetMode="External"/><Relationship Id="rId27" Type="http://schemas.openxmlformats.org/officeDocument/2006/relationships/hyperlink" Target="https://login.consultant.ru/link/?req=doc&amp;base=RZR&amp;n=499669&amp;dst=100547" TargetMode="External"/><Relationship Id="rId30" Type="http://schemas.openxmlformats.org/officeDocument/2006/relationships/hyperlink" Target="https://login.consultant.ru/link/?req=doc&amp;base=RZR&amp;n=499669&amp;dst=100634" TargetMode="External"/><Relationship Id="rId35" Type="http://schemas.openxmlformats.org/officeDocument/2006/relationships/hyperlink" Target="https://login.consultant.ru/link/?req=doc&amp;base=RZR&amp;n=499669&amp;dst=100225" TargetMode="External"/><Relationship Id="rId43" Type="http://schemas.openxmlformats.org/officeDocument/2006/relationships/hyperlink" Target="https://login.consultant.ru/link/?req=doc&amp;base=RZR&amp;n=509581&amp;dst=5668" TargetMode="External"/><Relationship Id="rId48" Type="http://schemas.openxmlformats.org/officeDocument/2006/relationships/hyperlink" Target="https://login.consultant.ru/link/?req=doc&amp;base=RZR&amp;n=509581&amp;dst=2026" TargetMode="External"/><Relationship Id="rId8" Type="http://schemas.openxmlformats.org/officeDocument/2006/relationships/hyperlink" Target="https://login.consultant.ru/link/?req=doc&amp;base=RZR&amp;n=306856" TargetMode="External"/><Relationship Id="rId51" Type="http://schemas.openxmlformats.org/officeDocument/2006/relationships/hyperlink" Target="https://login.consultant.ru/link/?req=doc&amp;base=RZR&amp;n=509581&amp;dst=104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5547</Words>
  <Characters>31624</Characters>
  <Application>Microsoft Office Word</Application>
  <DocSecurity>0</DocSecurity>
  <Lines>263</Lines>
  <Paragraphs>74</Paragraphs>
  <ScaleCrop>false</ScaleCrop>
  <Company/>
  <LinksUpToDate>false</LinksUpToDate>
  <CharactersWithSpaces>37097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2025-10-09T06:51:00Z</dcterms:created>
  <dcterms:modified xsi:type="dcterms:W3CDTF">2025-10-09T06:51:00Z</dcterms:modified>
</cp:coreProperties>
</file>