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DA0D" w14:textId="77777777" w:rsidR="00A82BFF" w:rsidRDefault="00A82B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C901DC" w14:textId="77777777" w:rsidR="00A82BFF" w:rsidRDefault="00A82BF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2BFF" w14:paraId="79C87D6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959264A" w14:textId="77777777" w:rsidR="00A82BFF" w:rsidRDefault="00A82BFF">
            <w:pPr>
              <w:pStyle w:val="ConsPlusNormal"/>
            </w:pPr>
            <w:r>
              <w:t>4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C1EEF20" w14:textId="77777777" w:rsidR="00A82BFF" w:rsidRDefault="00A82BFF">
            <w:pPr>
              <w:pStyle w:val="ConsPlusNormal"/>
              <w:jc w:val="right"/>
            </w:pPr>
            <w:r>
              <w:t>N 142-з</w:t>
            </w:r>
          </w:p>
        </w:tc>
      </w:tr>
    </w:tbl>
    <w:p w14:paraId="1B7FF672" w14:textId="77777777" w:rsidR="00A82BFF" w:rsidRDefault="00A82B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1E2A0A" w14:textId="77777777" w:rsidR="00A82BFF" w:rsidRDefault="00A82BFF">
      <w:pPr>
        <w:pStyle w:val="ConsPlusNormal"/>
        <w:jc w:val="both"/>
      </w:pPr>
    </w:p>
    <w:p w14:paraId="7B3F8511" w14:textId="77777777" w:rsidR="00A82BFF" w:rsidRDefault="00A82BFF">
      <w:pPr>
        <w:pStyle w:val="ConsPlusTitle"/>
        <w:jc w:val="center"/>
      </w:pPr>
      <w:r>
        <w:t>РОССИЙСКАЯ ФЕДЕРАЦИЯ</w:t>
      </w:r>
    </w:p>
    <w:p w14:paraId="4EE0C94C" w14:textId="77777777" w:rsidR="00A82BFF" w:rsidRDefault="00A82BFF">
      <w:pPr>
        <w:pStyle w:val="ConsPlusTitle"/>
        <w:jc w:val="center"/>
      </w:pPr>
      <w:r>
        <w:t>СМОЛЕНСКАЯ ОБЛАСТЬ</w:t>
      </w:r>
    </w:p>
    <w:p w14:paraId="209746A6" w14:textId="77777777" w:rsidR="00A82BFF" w:rsidRDefault="00A82BFF">
      <w:pPr>
        <w:pStyle w:val="ConsPlusTitle"/>
        <w:jc w:val="center"/>
      </w:pPr>
    </w:p>
    <w:p w14:paraId="667E0034" w14:textId="77777777" w:rsidR="00A82BFF" w:rsidRDefault="00A82BFF">
      <w:pPr>
        <w:pStyle w:val="ConsPlusTitle"/>
        <w:jc w:val="center"/>
      </w:pPr>
      <w:r>
        <w:t>ОБЛАСТНОЙ ЗАКОН</w:t>
      </w:r>
    </w:p>
    <w:p w14:paraId="0ADACA0C" w14:textId="77777777" w:rsidR="00A82BFF" w:rsidRDefault="00A82BFF">
      <w:pPr>
        <w:pStyle w:val="ConsPlusTitle"/>
        <w:jc w:val="center"/>
      </w:pPr>
    </w:p>
    <w:p w14:paraId="0685EB34" w14:textId="77777777" w:rsidR="00A82BFF" w:rsidRDefault="00A82BFF">
      <w:pPr>
        <w:pStyle w:val="ConsPlusTitle"/>
        <w:jc w:val="center"/>
      </w:pPr>
      <w:r>
        <w:t>О РАЗГРАНИЧЕНИИ ПОЛНОМОЧИЙ ОРГАНОВ ГОСУДАРСТВЕННОЙ ВЛАСТИ</w:t>
      </w:r>
    </w:p>
    <w:p w14:paraId="5A9CF03F" w14:textId="77777777" w:rsidR="00A82BFF" w:rsidRDefault="00A82BFF">
      <w:pPr>
        <w:pStyle w:val="ConsPlusTitle"/>
        <w:jc w:val="center"/>
      </w:pPr>
      <w:r>
        <w:t>СМОЛЕНСКОЙ ОБЛАСТИ В СФЕРЕ ЖИЛИЩНЫХ ОТНОШЕНИЙ</w:t>
      </w:r>
    </w:p>
    <w:p w14:paraId="51B9903B" w14:textId="77777777" w:rsidR="00A82BFF" w:rsidRDefault="00A82BFF">
      <w:pPr>
        <w:pStyle w:val="ConsPlusNormal"/>
        <w:jc w:val="both"/>
      </w:pPr>
    </w:p>
    <w:p w14:paraId="56DEFE20" w14:textId="77777777" w:rsidR="00A82BFF" w:rsidRDefault="00A82BFF">
      <w:pPr>
        <w:pStyle w:val="ConsPlusNormal"/>
        <w:jc w:val="right"/>
      </w:pPr>
      <w:r>
        <w:t>Принят Смоленской областной Думой</w:t>
      </w:r>
    </w:p>
    <w:p w14:paraId="43C7F189" w14:textId="77777777" w:rsidR="00A82BFF" w:rsidRDefault="00A82BFF">
      <w:pPr>
        <w:pStyle w:val="ConsPlusNormal"/>
        <w:jc w:val="right"/>
      </w:pPr>
      <w:r>
        <w:t>28 ноября 2006 года</w:t>
      </w:r>
    </w:p>
    <w:p w14:paraId="6889DB6D" w14:textId="77777777" w:rsidR="00A82BFF" w:rsidRDefault="00A82B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2BFF" w14:paraId="6C1CD2A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C974" w14:textId="77777777" w:rsidR="00A82BFF" w:rsidRDefault="00A82B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2D5A" w14:textId="77777777" w:rsidR="00A82BFF" w:rsidRDefault="00A82B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8C90BD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998199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540D8360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25.04.2008 </w:t>
            </w:r>
            <w:hyperlink r:id="rId5">
              <w:r>
                <w:rPr>
                  <w:color w:val="0000FF"/>
                </w:rPr>
                <w:t>N 53-з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6">
              <w:r>
                <w:rPr>
                  <w:color w:val="0000FF"/>
                </w:rPr>
                <w:t>N 8-з</w:t>
              </w:r>
            </w:hyperlink>
            <w:r>
              <w:rPr>
                <w:color w:val="392C69"/>
              </w:rPr>
              <w:t xml:space="preserve">, от 30.12.2011 </w:t>
            </w:r>
            <w:hyperlink r:id="rId7">
              <w:r>
                <w:rPr>
                  <w:color w:val="0000FF"/>
                </w:rPr>
                <w:t>N 143-з</w:t>
              </w:r>
            </w:hyperlink>
            <w:r>
              <w:rPr>
                <w:color w:val="392C69"/>
              </w:rPr>
              <w:t>,</w:t>
            </w:r>
          </w:p>
          <w:p w14:paraId="2575EDF1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10.07.2014 </w:t>
            </w:r>
            <w:hyperlink r:id="rId8">
              <w:r>
                <w:rPr>
                  <w:color w:val="0000FF"/>
                </w:rPr>
                <w:t>N 106-з</w:t>
              </w:r>
            </w:hyperlink>
            <w:r>
              <w:rPr>
                <w:color w:val="392C69"/>
              </w:rPr>
              <w:t xml:space="preserve">, от 30.04.2015 </w:t>
            </w:r>
            <w:hyperlink r:id="rId9">
              <w:r>
                <w:rPr>
                  <w:color w:val="0000FF"/>
                </w:rPr>
                <w:t>N 45-з</w:t>
              </w:r>
            </w:hyperlink>
            <w:r>
              <w:rPr>
                <w:color w:val="392C69"/>
              </w:rPr>
              <w:t xml:space="preserve">, от 10.12.2015 </w:t>
            </w:r>
            <w:hyperlink r:id="rId10">
              <w:r>
                <w:rPr>
                  <w:color w:val="0000FF"/>
                </w:rPr>
                <w:t>N 167-з</w:t>
              </w:r>
            </w:hyperlink>
            <w:r>
              <w:rPr>
                <w:color w:val="392C69"/>
              </w:rPr>
              <w:t>,</w:t>
            </w:r>
          </w:p>
          <w:p w14:paraId="3835F7E4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25.02.2016 </w:t>
            </w:r>
            <w:hyperlink r:id="rId11">
              <w:r>
                <w:rPr>
                  <w:color w:val="0000FF"/>
                </w:rPr>
                <w:t>N 11-з</w:t>
              </w:r>
            </w:hyperlink>
            <w:r>
              <w:rPr>
                <w:color w:val="392C69"/>
              </w:rPr>
              <w:t xml:space="preserve">, от 26.04.2018 </w:t>
            </w:r>
            <w:hyperlink r:id="rId12">
              <w:r>
                <w:rPr>
                  <w:color w:val="0000FF"/>
                </w:rPr>
                <w:t>N 51-з</w:t>
              </w:r>
            </w:hyperlink>
            <w:r>
              <w:rPr>
                <w:color w:val="392C69"/>
              </w:rPr>
              <w:t xml:space="preserve">, от 26.03.2020 </w:t>
            </w:r>
            <w:hyperlink r:id="rId13">
              <w:r>
                <w:rPr>
                  <w:color w:val="0000FF"/>
                </w:rPr>
                <w:t>N 19-з</w:t>
              </w:r>
            </w:hyperlink>
            <w:r>
              <w:rPr>
                <w:color w:val="392C69"/>
              </w:rPr>
              <w:t>,</w:t>
            </w:r>
          </w:p>
          <w:p w14:paraId="0973A84B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17.12.2021 </w:t>
            </w:r>
            <w:hyperlink r:id="rId14">
              <w:r>
                <w:rPr>
                  <w:color w:val="0000FF"/>
                </w:rPr>
                <w:t>N 162-з</w:t>
              </w:r>
            </w:hyperlink>
            <w:r>
              <w:rPr>
                <w:color w:val="392C69"/>
              </w:rPr>
              <w:t xml:space="preserve">, от 29.09.2022 </w:t>
            </w:r>
            <w:hyperlink r:id="rId15">
              <w:r>
                <w:rPr>
                  <w:color w:val="0000FF"/>
                </w:rPr>
                <w:t>N 108-з</w:t>
              </w:r>
            </w:hyperlink>
            <w:r>
              <w:rPr>
                <w:color w:val="392C69"/>
              </w:rPr>
              <w:t xml:space="preserve">, от 15.12.2022 </w:t>
            </w:r>
            <w:hyperlink r:id="rId16">
              <w:r>
                <w:rPr>
                  <w:color w:val="0000FF"/>
                </w:rPr>
                <w:t>N 176-з</w:t>
              </w:r>
            </w:hyperlink>
            <w:r>
              <w:rPr>
                <w:color w:val="392C69"/>
              </w:rPr>
              <w:t>,</w:t>
            </w:r>
          </w:p>
          <w:p w14:paraId="350BFD25" w14:textId="77777777" w:rsidR="00A82BFF" w:rsidRDefault="00A82B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29.03.2024 </w:t>
            </w:r>
            <w:hyperlink r:id="rId17">
              <w:r>
                <w:rPr>
                  <w:color w:val="0000FF"/>
                </w:rPr>
                <w:t>N 37-з</w:t>
              </w:r>
            </w:hyperlink>
            <w:r>
              <w:rPr>
                <w:color w:val="392C69"/>
              </w:rPr>
              <w:t xml:space="preserve">, от 19.12.2024 </w:t>
            </w:r>
            <w:hyperlink r:id="rId18">
              <w:r>
                <w:rPr>
                  <w:color w:val="0000FF"/>
                </w:rPr>
                <w:t>N 245-з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B3B40" w14:textId="77777777" w:rsidR="00A82BFF" w:rsidRDefault="00A82BFF">
            <w:pPr>
              <w:pStyle w:val="ConsPlusNormal"/>
            </w:pPr>
          </w:p>
        </w:tc>
      </w:tr>
    </w:tbl>
    <w:p w14:paraId="28CB1B2E" w14:textId="77777777" w:rsidR="00A82BFF" w:rsidRDefault="00A82BFF">
      <w:pPr>
        <w:pStyle w:val="ConsPlusNormal"/>
        <w:jc w:val="both"/>
      </w:pPr>
    </w:p>
    <w:p w14:paraId="12DE6F95" w14:textId="77777777" w:rsidR="00A82BFF" w:rsidRDefault="00A82BFF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14:paraId="7A6B5F9F" w14:textId="77777777" w:rsidR="00A82BFF" w:rsidRDefault="00A82BFF">
      <w:pPr>
        <w:pStyle w:val="ConsPlusNormal"/>
        <w:jc w:val="both"/>
      </w:pPr>
    </w:p>
    <w:p w14:paraId="04405552" w14:textId="77777777" w:rsidR="00A82BFF" w:rsidRDefault="00A82BFF">
      <w:pPr>
        <w:pStyle w:val="ConsPlusNormal"/>
        <w:ind w:firstLine="540"/>
        <w:jc w:val="both"/>
      </w:pPr>
      <w:r>
        <w:t xml:space="preserve">Настоящий областной закон в соответствии с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Жилищным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1">
        <w:r>
          <w:rPr>
            <w:color w:val="0000FF"/>
          </w:rPr>
          <w:t>Уставом</w:t>
        </w:r>
      </w:hyperlink>
      <w:r>
        <w:t xml:space="preserve"> Смоленской области определяет в сфере жилищных отношений полномочия Смоленской областной Думы, Правительства Смоленской области и уполномоченного исполнительного органа Смоленской области в сфере жилищных отношений (далее также - уполномоченный орган).</w:t>
      </w:r>
    </w:p>
    <w:p w14:paraId="3315D653" w14:textId="77777777" w:rsidR="00A82BFF" w:rsidRDefault="00A82BFF">
      <w:pPr>
        <w:pStyle w:val="ConsPlusNormal"/>
        <w:jc w:val="both"/>
      </w:pPr>
      <w:r>
        <w:t xml:space="preserve">(в ред. законов Смоленской области от 29.09.2022 </w:t>
      </w:r>
      <w:hyperlink r:id="rId22">
        <w:r>
          <w:rPr>
            <w:color w:val="0000FF"/>
          </w:rPr>
          <w:t>N 108-з</w:t>
        </w:r>
      </w:hyperlink>
      <w:r>
        <w:t xml:space="preserve">, от 29.03.2024 </w:t>
      </w:r>
      <w:hyperlink r:id="rId23">
        <w:r>
          <w:rPr>
            <w:color w:val="0000FF"/>
          </w:rPr>
          <w:t>N 37-з</w:t>
        </w:r>
      </w:hyperlink>
      <w:r>
        <w:t>)</w:t>
      </w:r>
    </w:p>
    <w:p w14:paraId="67CBF615" w14:textId="77777777" w:rsidR="00A82BFF" w:rsidRDefault="00A82BFF">
      <w:pPr>
        <w:pStyle w:val="ConsPlusNormal"/>
        <w:jc w:val="both"/>
      </w:pPr>
    </w:p>
    <w:p w14:paraId="16AC6BDB" w14:textId="77777777" w:rsidR="00A82BFF" w:rsidRDefault="00A82BFF">
      <w:pPr>
        <w:pStyle w:val="ConsPlusTitle"/>
        <w:ind w:firstLine="540"/>
        <w:jc w:val="both"/>
        <w:outlineLvl w:val="0"/>
      </w:pPr>
      <w:r>
        <w:t>Статья 2. Полномочия Смоленской областной Думы в сфере жилищных отношений</w:t>
      </w:r>
    </w:p>
    <w:p w14:paraId="6FB27D6F" w14:textId="77777777" w:rsidR="00A82BFF" w:rsidRDefault="00A82BFF">
      <w:pPr>
        <w:pStyle w:val="ConsPlusNormal"/>
        <w:jc w:val="both"/>
      </w:pPr>
    </w:p>
    <w:p w14:paraId="2D82F31A" w14:textId="77777777" w:rsidR="00A82BFF" w:rsidRDefault="00A82BFF">
      <w:pPr>
        <w:pStyle w:val="ConsPlusNormal"/>
        <w:ind w:firstLine="540"/>
        <w:jc w:val="both"/>
      </w:pPr>
      <w:r>
        <w:t xml:space="preserve">Полномочия Смоленской областной Думы в сфере жилищных отношений определяются в соответствии с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25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законами.</w:t>
      </w:r>
    </w:p>
    <w:p w14:paraId="13B4F5F4" w14:textId="77777777" w:rsidR="00A82BFF" w:rsidRDefault="00A82BFF">
      <w:pPr>
        <w:pStyle w:val="ConsPlusNormal"/>
        <w:jc w:val="both"/>
      </w:pPr>
    </w:p>
    <w:p w14:paraId="204C4C63" w14:textId="77777777" w:rsidR="00A82BFF" w:rsidRDefault="00A82BFF">
      <w:pPr>
        <w:pStyle w:val="ConsPlusTitle"/>
        <w:ind w:firstLine="540"/>
        <w:jc w:val="both"/>
        <w:outlineLvl w:val="0"/>
      </w:pPr>
      <w:r>
        <w:t>Статья 3. Полномочия Правительства Смоленской области в сфере жилищных отношений</w:t>
      </w:r>
    </w:p>
    <w:p w14:paraId="2A1B3507" w14:textId="77777777" w:rsidR="00A82BFF" w:rsidRDefault="00A82BF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Смоленской области от 29.03.2024 N 37-з)</w:t>
      </w:r>
    </w:p>
    <w:p w14:paraId="70CE16D2" w14:textId="77777777" w:rsidR="00A82BFF" w:rsidRDefault="00A82BFF">
      <w:pPr>
        <w:pStyle w:val="ConsPlusNormal"/>
        <w:jc w:val="both"/>
      </w:pPr>
    </w:p>
    <w:p w14:paraId="2D4E68DB" w14:textId="77777777" w:rsidR="00A82BFF" w:rsidRDefault="00A82BFF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27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14:paraId="3419690F" w14:textId="77777777" w:rsidR="00A82BFF" w:rsidRDefault="00A82BF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Смоленской области от 29.03.2024 N 37-з)</w:t>
      </w:r>
    </w:p>
    <w:p w14:paraId="4DE03393" w14:textId="77777777" w:rsidR="00A82BFF" w:rsidRDefault="00A82BFF">
      <w:pPr>
        <w:pStyle w:val="ConsPlusNormal"/>
        <w:spacing w:before="220"/>
        <w:ind w:firstLine="540"/>
        <w:jc w:val="both"/>
      </w:pPr>
      <w:r>
        <w:t>1) обеспечивает осуществление государственного учета жилищного фонда Смоленской области;</w:t>
      </w:r>
    </w:p>
    <w:p w14:paraId="2D27610D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2) устанавливает </w:t>
      </w:r>
      <w:hyperlink r:id="rId29">
        <w:r>
          <w:rPr>
            <w:color w:val="0000FF"/>
          </w:rPr>
          <w:t>порядок</w:t>
        </w:r>
      </w:hyperlink>
      <w:r>
        <w:t xml:space="preserve"> предоставления жилых помещений специализированного жилищного фонда Смоленской области, в том числе порядок и условия предоставления жилых помещений в домах системы социального обслуживания граждан и пользования такими помещениями, а также порядок и условия предоставления жилых помещений для социальной </w:t>
      </w:r>
      <w:r>
        <w:lastRenderedPageBreak/>
        <w:t>защиты отдельных категорий граждан по договорам безвозмездного пользования;</w:t>
      </w:r>
    </w:p>
    <w:p w14:paraId="5AC2F09C" w14:textId="77777777" w:rsidR="00A82BFF" w:rsidRDefault="00A82BF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Смоленской области от 25.02.2016 N 11-з)</w:t>
      </w:r>
    </w:p>
    <w:p w14:paraId="0395760E" w14:textId="77777777" w:rsidR="00A82BFF" w:rsidRDefault="00A82BFF">
      <w:pPr>
        <w:pStyle w:val="ConsPlusNormal"/>
        <w:spacing w:before="220"/>
        <w:ind w:firstLine="540"/>
        <w:jc w:val="both"/>
      </w:pPr>
      <w:r>
        <w:t>3) признает в установленном федеральным законодательством порядке жилые помещения жилищного фонда Смоленской области непригодными для проживания, многоквартирные дома, все жилые помещения в которых находятся в государственной собственности Смоленской области, аварийными и подлежащими сносу или реконструкции;</w:t>
      </w:r>
    </w:p>
    <w:p w14:paraId="17DEA159" w14:textId="77777777" w:rsidR="00A82BFF" w:rsidRDefault="00A82BF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Смоленской области от 26.03.2020 N 19-з)</w:t>
      </w:r>
    </w:p>
    <w:p w14:paraId="52E097E4" w14:textId="77777777" w:rsidR="00A82BFF" w:rsidRDefault="00A82BFF">
      <w:pPr>
        <w:pStyle w:val="ConsPlusNormal"/>
        <w:spacing w:before="220"/>
        <w:ind w:firstLine="540"/>
        <w:jc w:val="both"/>
      </w:pPr>
      <w:r>
        <w:t>4) обеспечивает осуществление контроля за использованием и сохранностью жилищного фонда Смоленской области, соответствием жилых помещений данного фонда установленным санитарным и техническим правилам и нормам, иным требованиям федерального законодательства;</w:t>
      </w:r>
    </w:p>
    <w:p w14:paraId="0D2FE763" w14:textId="77777777" w:rsidR="00A82BFF" w:rsidRDefault="00A82BFF">
      <w:pPr>
        <w:pStyle w:val="ConsPlusNormal"/>
        <w:spacing w:before="220"/>
        <w:ind w:firstLine="540"/>
        <w:jc w:val="both"/>
      </w:pPr>
      <w:r>
        <w:t>4.1) утверждает положение о региональном государственном жилищном контроле (надзоре);</w:t>
      </w:r>
    </w:p>
    <w:p w14:paraId="01CC877A" w14:textId="77777777" w:rsidR="00A82BFF" w:rsidRDefault="00A82BFF">
      <w:pPr>
        <w:pStyle w:val="ConsPlusNormal"/>
        <w:jc w:val="both"/>
      </w:pPr>
      <w:r>
        <w:t xml:space="preserve">(п. 4.1 в ред. </w:t>
      </w:r>
      <w:hyperlink r:id="rId32">
        <w:r>
          <w:rPr>
            <w:color w:val="0000FF"/>
          </w:rPr>
          <w:t>закона</w:t>
        </w:r>
      </w:hyperlink>
      <w:r>
        <w:t xml:space="preserve"> Смоленской области от 17.12.2021 N 162-з)</w:t>
      </w:r>
    </w:p>
    <w:p w14:paraId="1E7603E0" w14:textId="77777777" w:rsidR="00A82BFF" w:rsidRDefault="00A82BFF">
      <w:pPr>
        <w:pStyle w:val="ConsPlusNormal"/>
        <w:spacing w:before="220"/>
        <w:ind w:firstLine="540"/>
        <w:jc w:val="both"/>
      </w:pPr>
      <w:r>
        <w:t>4.2) определяет порядок установления необходимости проведения капитального ремонта общего имущества в многоквартирном доме;</w:t>
      </w:r>
    </w:p>
    <w:p w14:paraId="307F76D4" w14:textId="77777777" w:rsidR="00A82BFF" w:rsidRDefault="00A82BFF">
      <w:pPr>
        <w:pStyle w:val="ConsPlusNormal"/>
        <w:jc w:val="both"/>
      </w:pPr>
      <w:r>
        <w:t xml:space="preserve">(п. 4.2 введен </w:t>
      </w:r>
      <w:hyperlink r:id="rId33">
        <w:r>
          <w:rPr>
            <w:color w:val="0000FF"/>
          </w:rPr>
          <w:t>законом</w:t>
        </w:r>
      </w:hyperlink>
      <w:r>
        <w:t xml:space="preserve"> Смоленской области от 10.07.2014 N 106-з)</w:t>
      </w:r>
    </w:p>
    <w:p w14:paraId="24FE7451" w14:textId="77777777" w:rsidR="00A82BFF" w:rsidRDefault="00A82BFF">
      <w:pPr>
        <w:pStyle w:val="ConsPlusNormal"/>
        <w:spacing w:before="220"/>
        <w:ind w:firstLine="540"/>
        <w:jc w:val="both"/>
      </w:pPr>
      <w:r>
        <w:t>4.3) определяет исполнительный орган Смоленской области, уполномоченный на осуществление мониторинга применения предельных (максимальных) индексов изменения размера вносимой гражданами платы за коммунальные услуги в муниципальных образованиях Смоленской области;</w:t>
      </w:r>
    </w:p>
    <w:p w14:paraId="50C0FDF9" w14:textId="77777777" w:rsidR="00A82BFF" w:rsidRDefault="00A82BFF">
      <w:pPr>
        <w:pStyle w:val="ConsPlusNormal"/>
        <w:jc w:val="both"/>
      </w:pPr>
      <w:r>
        <w:t xml:space="preserve">(п. 4.3 введен </w:t>
      </w:r>
      <w:hyperlink r:id="rId34">
        <w:r>
          <w:rPr>
            <w:color w:val="0000FF"/>
          </w:rPr>
          <w:t>законом</w:t>
        </w:r>
      </w:hyperlink>
      <w:r>
        <w:t xml:space="preserve"> Смоленской области от 10.07.2014 N 106-з; в ред. </w:t>
      </w:r>
      <w:hyperlink r:id="rId35">
        <w:r>
          <w:rPr>
            <w:color w:val="0000FF"/>
          </w:rPr>
          <w:t>закона</w:t>
        </w:r>
      </w:hyperlink>
      <w:r>
        <w:t xml:space="preserve"> Смоленской области от 29.09.2022 N 108-з)</w:t>
      </w:r>
    </w:p>
    <w:p w14:paraId="16DC1C4A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4.4) определяет </w:t>
      </w:r>
      <w:hyperlink r:id="rId36">
        <w:r>
          <w:rPr>
            <w:color w:val="0000FF"/>
          </w:rPr>
          <w:t>порядок</w:t>
        </w:r>
      </w:hyperlink>
      <w:r>
        <w:t xml:space="preserve"> информирования органами местного самоуправления муниципальных образований Смоленской области собственников помещений в многоквартирных домах о способах формирования фонда капитального ремонта общего имущества в многоквартирном доме (далее - фонд капитального ремонта), о порядке выбора способа формирования фонда капитального ремонта;</w:t>
      </w:r>
    </w:p>
    <w:p w14:paraId="15360CC4" w14:textId="77777777" w:rsidR="00A82BFF" w:rsidRDefault="00A82BFF">
      <w:pPr>
        <w:pStyle w:val="ConsPlusNormal"/>
        <w:jc w:val="both"/>
      </w:pPr>
      <w:r>
        <w:t xml:space="preserve">(п. 4.4 введен </w:t>
      </w:r>
      <w:hyperlink r:id="rId37">
        <w:r>
          <w:rPr>
            <w:color w:val="0000FF"/>
          </w:rPr>
          <w:t>законом</w:t>
        </w:r>
      </w:hyperlink>
      <w:r>
        <w:t xml:space="preserve"> Смоленской области от 26.04.2018 N 51-з)</w:t>
      </w:r>
    </w:p>
    <w:p w14:paraId="5594726D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4.5) устанавливает </w:t>
      </w:r>
      <w:hyperlink r:id="rId38">
        <w:r>
          <w:rPr>
            <w:color w:val="0000FF"/>
          </w:rPr>
          <w:t>порядок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ремонта;</w:t>
      </w:r>
    </w:p>
    <w:p w14:paraId="3AF6946B" w14:textId="77777777" w:rsidR="00A82BFF" w:rsidRDefault="00A82BFF">
      <w:pPr>
        <w:pStyle w:val="ConsPlusNormal"/>
        <w:jc w:val="both"/>
      </w:pPr>
      <w:r>
        <w:t xml:space="preserve">(п. 4.5 введен </w:t>
      </w:r>
      <w:hyperlink r:id="rId39">
        <w:r>
          <w:rPr>
            <w:color w:val="0000FF"/>
          </w:rPr>
          <w:t>законом</w:t>
        </w:r>
      </w:hyperlink>
      <w:r>
        <w:t xml:space="preserve"> Смоленской области от 26.04.2018 N 51-з)</w:t>
      </w:r>
    </w:p>
    <w:p w14:paraId="20A89807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4.6) утверждает </w:t>
      </w:r>
      <w:hyperlink r:id="rId40">
        <w:r>
          <w:rPr>
            <w:color w:val="0000FF"/>
          </w:rPr>
          <w:t>порядок</w:t>
        </w:r>
      </w:hyperlink>
      <w:r>
        <w:t xml:space="preserve"> и перечень случаев оказания на возвратной и (или) безвозвратной основе за счет средств областного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домах;</w:t>
      </w:r>
    </w:p>
    <w:p w14:paraId="7EDCFF22" w14:textId="77777777" w:rsidR="00A82BFF" w:rsidRDefault="00A82BFF">
      <w:pPr>
        <w:pStyle w:val="ConsPlusNormal"/>
        <w:jc w:val="both"/>
      </w:pPr>
      <w:r>
        <w:t xml:space="preserve">(п. 4.6 введен </w:t>
      </w:r>
      <w:hyperlink r:id="rId41">
        <w:r>
          <w:rPr>
            <w:color w:val="0000FF"/>
          </w:rPr>
          <w:t>законом</w:t>
        </w:r>
      </w:hyperlink>
      <w:r>
        <w:t xml:space="preserve"> Смоленской области от 26.04.2018 N 51-з)</w:t>
      </w:r>
    </w:p>
    <w:p w14:paraId="7F34BD33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4.7) устанавливает в соответствии с </w:t>
      </w:r>
      <w:hyperlink r:id="rId42">
        <w:r>
          <w:rPr>
            <w:color w:val="0000FF"/>
          </w:rPr>
          <w:t>частью 2.2 статьи 169</w:t>
        </w:r>
      </w:hyperlink>
      <w:r>
        <w:t xml:space="preserve"> Жилищного кодекса Российской Федерации порядок передачи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специальный счет), прав на специальный счет Смоленской области или муниципальному образованию Смоленской области;</w:t>
      </w:r>
    </w:p>
    <w:p w14:paraId="254B457D" w14:textId="77777777" w:rsidR="00A82BFF" w:rsidRDefault="00A82BFF">
      <w:pPr>
        <w:pStyle w:val="ConsPlusNormal"/>
        <w:jc w:val="both"/>
      </w:pPr>
      <w:r>
        <w:t xml:space="preserve">(п. 4.7 введен </w:t>
      </w:r>
      <w:hyperlink r:id="rId43">
        <w:r>
          <w:rPr>
            <w:color w:val="0000FF"/>
          </w:rPr>
          <w:t>законом</w:t>
        </w:r>
      </w:hyperlink>
      <w:r>
        <w:t xml:space="preserve"> Смоленской области от 29.09.2022 N 108-з)</w:t>
      </w:r>
    </w:p>
    <w:p w14:paraId="53B59EE8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4.8) устанавливает в соответствии с </w:t>
      </w:r>
      <w:hyperlink r:id="rId44">
        <w:r>
          <w:rPr>
            <w:color w:val="0000FF"/>
          </w:rPr>
          <w:t>частью 7 статьи 32.1</w:t>
        </w:r>
      </w:hyperlink>
      <w:r>
        <w:t xml:space="preserve"> Жилищного кодекса Российской </w:t>
      </w:r>
      <w:r>
        <w:lastRenderedPageBreak/>
        <w:t xml:space="preserve">Федерации право собственников жилых помещений в многоквартирных домах, указанных в </w:t>
      </w:r>
      <w:hyperlink r:id="rId45">
        <w:r>
          <w:rPr>
            <w:color w:val="0000FF"/>
          </w:rPr>
          <w:t>части 1 статьи 32.1</w:t>
        </w:r>
      </w:hyperlink>
      <w:r>
        <w:t xml:space="preserve"> Жилищного кодекса Российской Федерации, нанимателей жилых помещений по договорам социального найма, договорам найма жилых помещений жилищного фонда социального использования на получение равнозначного жилого помещения;</w:t>
      </w:r>
    </w:p>
    <w:p w14:paraId="799E0398" w14:textId="77777777" w:rsidR="00A82BFF" w:rsidRDefault="00A82BFF">
      <w:pPr>
        <w:pStyle w:val="ConsPlusNormal"/>
        <w:jc w:val="both"/>
      </w:pPr>
      <w:r>
        <w:t xml:space="preserve">(п. 4.8 введен </w:t>
      </w:r>
      <w:hyperlink r:id="rId46">
        <w:r>
          <w:rPr>
            <w:color w:val="0000FF"/>
          </w:rPr>
          <w:t>законом</w:t>
        </w:r>
      </w:hyperlink>
      <w:r>
        <w:t xml:space="preserve"> Смоленской области от 19.12.2024 N 245-з)</w:t>
      </w:r>
    </w:p>
    <w:p w14:paraId="3DFCCBD7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4.9) устанавливает в соответствии с </w:t>
      </w:r>
      <w:hyperlink r:id="rId47">
        <w:r>
          <w:rPr>
            <w:color w:val="0000FF"/>
          </w:rPr>
          <w:t>пунктом 2 части 7 статьи 32.1</w:t>
        </w:r>
      </w:hyperlink>
      <w:r>
        <w:t xml:space="preserve"> Жилищного кодекса Российской Федерации стандарты, которым должно соответствовать жилое помещение, предоставляемое собственникам жилых помещений в многоквартирных домах, указанных в </w:t>
      </w:r>
      <w:hyperlink r:id="rId48">
        <w:r>
          <w:rPr>
            <w:color w:val="0000FF"/>
          </w:rPr>
          <w:t>части 1 статьи 32.1</w:t>
        </w:r>
      </w:hyperlink>
      <w:r>
        <w:t xml:space="preserve"> Жилищного кодекса Российской Федерации, нанимателям жилых помещений по договорам социального найма, договорам найма жилых помещений жилищного фонда социального использования;</w:t>
      </w:r>
    </w:p>
    <w:p w14:paraId="2624C70E" w14:textId="77777777" w:rsidR="00A82BFF" w:rsidRDefault="00A82BFF">
      <w:pPr>
        <w:pStyle w:val="ConsPlusNormal"/>
        <w:jc w:val="both"/>
      </w:pPr>
      <w:r>
        <w:t xml:space="preserve">(п. 4.9 введен </w:t>
      </w:r>
      <w:hyperlink r:id="rId49">
        <w:r>
          <w:rPr>
            <w:color w:val="0000FF"/>
          </w:rPr>
          <w:t>законом</w:t>
        </w:r>
      </w:hyperlink>
      <w:r>
        <w:t xml:space="preserve"> Смоленской области от 19.12.2024 N 245-з)</w:t>
      </w:r>
    </w:p>
    <w:p w14:paraId="6BF536A8" w14:textId="77777777" w:rsidR="00A82BFF" w:rsidRDefault="00A82BFF">
      <w:pPr>
        <w:pStyle w:val="ConsPlusNormal"/>
        <w:spacing w:before="220"/>
        <w:ind w:firstLine="540"/>
        <w:jc w:val="both"/>
      </w:pPr>
      <w:r>
        <w:t>4.10) устанавливает норму предоставления площади жилого помещения на одного человека в целях предоставления жилых помещений во внеочередном порядке, если это предусмотрено нормативным правовым актом Правительства Смоленской области, гражданам, нуждающимся в жилых помещениях, предоставляемых по договорам социального найма (в том числе гражданам, принятым на учет до 1 марта 2005 года в целях последующего предоставления им жилых помещений по договорам социального найма), и имеющим в собственности или в пользовании на условиях социального найма жилые помещения в многоквартирном доме, включенном в границы территории, в отношении которой принято решение о комплексном развитии территории жилой застройки;</w:t>
      </w:r>
    </w:p>
    <w:p w14:paraId="393EAB51" w14:textId="77777777" w:rsidR="00A82BFF" w:rsidRDefault="00A82BFF">
      <w:pPr>
        <w:pStyle w:val="ConsPlusNormal"/>
        <w:jc w:val="both"/>
      </w:pPr>
      <w:r>
        <w:t xml:space="preserve">(п. 4.10 введен </w:t>
      </w:r>
      <w:hyperlink r:id="rId50">
        <w:r>
          <w:rPr>
            <w:color w:val="0000FF"/>
          </w:rPr>
          <w:t>законом</w:t>
        </w:r>
      </w:hyperlink>
      <w:r>
        <w:t xml:space="preserve"> Смоленской области от 19.12.2024 N 245-з)</w:t>
      </w:r>
    </w:p>
    <w:p w14:paraId="343F05A3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4.11) устанавливает в соответствии с </w:t>
      </w:r>
      <w:hyperlink r:id="rId51">
        <w:r>
          <w:rPr>
            <w:color w:val="0000FF"/>
          </w:rPr>
          <w:t>частью 22 статьи 32.1</w:t>
        </w:r>
      </w:hyperlink>
      <w:r>
        <w:t xml:space="preserve"> Жилищного кодекса Российской Федерации порядок приобретения собственниками жилых помещений в многоквартирных домах, указанных в </w:t>
      </w:r>
      <w:hyperlink r:id="rId52">
        <w:r>
          <w:rPr>
            <w:color w:val="0000FF"/>
          </w:rPr>
          <w:t>части 1 статьи 32.1</w:t>
        </w:r>
      </w:hyperlink>
      <w:r>
        <w:t xml:space="preserve"> Жилищного кодекса Российской Федерации, за доплату жилых помещений большей площади и (или) жилых помещений, имеющих большее количество комнат, чем предоставляемые им жилые помещения;</w:t>
      </w:r>
    </w:p>
    <w:p w14:paraId="70C8156E" w14:textId="77777777" w:rsidR="00A82BFF" w:rsidRDefault="00A82BFF">
      <w:pPr>
        <w:pStyle w:val="ConsPlusNormal"/>
        <w:jc w:val="both"/>
      </w:pPr>
      <w:r>
        <w:t xml:space="preserve">(п. 4.11 введен </w:t>
      </w:r>
      <w:hyperlink r:id="rId53">
        <w:r>
          <w:rPr>
            <w:color w:val="0000FF"/>
          </w:rPr>
          <w:t>законом</w:t>
        </w:r>
      </w:hyperlink>
      <w:r>
        <w:t xml:space="preserve"> Смоленской области от 19.12.2024 N 245-з)</w:t>
      </w:r>
    </w:p>
    <w:p w14:paraId="46EB0749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54">
        <w:r>
          <w:rPr>
            <w:color w:val="0000FF"/>
          </w:rPr>
          <w:t>Закон</w:t>
        </w:r>
      </w:hyperlink>
      <w:r>
        <w:t xml:space="preserve"> Смоленской области от 26.03.2020 N 19-з;</w:t>
      </w:r>
    </w:p>
    <w:p w14:paraId="41834BC5" w14:textId="77777777" w:rsidR="00A82BFF" w:rsidRDefault="00A82BFF">
      <w:pPr>
        <w:pStyle w:val="ConsPlusNormal"/>
        <w:spacing w:before="220"/>
        <w:ind w:firstLine="540"/>
        <w:jc w:val="both"/>
      </w:pPr>
      <w:r>
        <w:t>6) устанавливает категории граждан, которым предоставляются служебные жилые помещения в жилищном фонде Смоленской области;</w:t>
      </w:r>
    </w:p>
    <w:p w14:paraId="64FE8CA5" w14:textId="77777777" w:rsidR="00A82BFF" w:rsidRDefault="00A82BFF">
      <w:pPr>
        <w:pStyle w:val="ConsPlusNormal"/>
        <w:spacing w:before="220"/>
        <w:ind w:firstLine="540"/>
        <w:jc w:val="both"/>
      </w:pPr>
      <w:r>
        <w:t>7) устанавливает размеры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семьи;</w:t>
      </w:r>
    </w:p>
    <w:p w14:paraId="14668C1B" w14:textId="77777777" w:rsidR="00A82BFF" w:rsidRDefault="00A82BFF">
      <w:pPr>
        <w:pStyle w:val="ConsPlusNormal"/>
        <w:spacing w:before="220"/>
        <w:ind w:firstLine="540"/>
        <w:jc w:val="both"/>
      </w:pPr>
      <w:r>
        <w:t>8) определяет уполномоченный орган;</w:t>
      </w:r>
    </w:p>
    <w:p w14:paraId="3D19AC72" w14:textId="77777777" w:rsidR="00A82BFF" w:rsidRDefault="00A82BFF">
      <w:pPr>
        <w:pStyle w:val="ConsPlusNormal"/>
        <w:spacing w:before="220"/>
        <w:ind w:firstLine="540"/>
        <w:jc w:val="both"/>
      </w:pPr>
      <w:r>
        <w:t>9) осуществляет иные полномочия в сфере жилищных отношений.</w:t>
      </w:r>
    </w:p>
    <w:p w14:paraId="1CF95394" w14:textId="77777777" w:rsidR="00A82BFF" w:rsidRDefault="00A82BFF">
      <w:pPr>
        <w:pStyle w:val="ConsPlusNormal"/>
        <w:jc w:val="both"/>
      </w:pPr>
    </w:p>
    <w:p w14:paraId="24081727" w14:textId="77777777" w:rsidR="00A82BFF" w:rsidRDefault="00A82BFF">
      <w:pPr>
        <w:pStyle w:val="ConsPlusTitle"/>
        <w:ind w:firstLine="540"/>
        <w:jc w:val="both"/>
        <w:outlineLvl w:val="0"/>
      </w:pPr>
      <w:r>
        <w:t>Статья 4. Полномочия уполномоченного исполнительного органа Смоленской области в сфере жилищных отношений</w:t>
      </w:r>
    </w:p>
    <w:p w14:paraId="656D0A75" w14:textId="77777777" w:rsidR="00A82BFF" w:rsidRDefault="00A82BF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Смоленской области от 29.09.2022 N 108-з)</w:t>
      </w:r>
    </w:p>
    <w:p w14:paraId="23371BCC" w14:textId="77777777" w:rsidR="00A82BFF" w:rsidRDefault="00A82BFF">
      <w:pPr>
        <w:pStyle w:val="ConsPlusNormal"/>
        <w:jc w:val="both"/>
      </w:pPr>
    </w:p>
    <w:p w14:paraId="14322D2A" w14:textId="77777777" w:rsidR="00A82BFF" w:rsidRDefault="00A82BFF">
      <w:pPr>
        <w:pStyle w:val="ConsPlusNormal"/>
        <w:ind w:firstLine="540"/>
        <w:jc w:val="both"/>
      </w:pPr>
      <w:r>
        <w:t>Уполномоченный орган в соответствии с федеральным и областным законодательством:</w:t>
      </w:r>
    </w:p>
    <w:p w14:paraId="63FB65BE" w14:textId="77777777" w:rsidR="00A82BFF" w:rsidRDefault="00A82BFF">
      <w:pPr>
        <w:pStyle w:val="ConsPlusNormal"/>
        <w:spacing w:before="220"/>
        <w:ind w:firstLine="540"/>
        <w:jc w:val="both"/>
      </w:pPr>
      <w:r>
        <w:t>1) осуществляет государственный учет жилищного фонда Смоленской области;</w:t>
      </w:r>
    </w:p>
    <w:p w14:paraId="3E7B20C9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2) осуществляет контроль за использованием и сохранностью жилищного фонда Смоленской области, соответствием жилых помещений данного фонда установленным санитарным и </w:t>
      </w:r>
      <w:r>
        <w:lastRenderedPageBreak/>
        <w:t>техническим правилам и нормам, иным требованиям федерального законодательства;</w:t>
      </w:r>
    </w:p>
    <w:p w14:paraId="14A5950A" w14:textId="77777777" w:rsidR="00A82BFF" w:rsidRDefault="00A82BFF">
      <w:pPr>
        <w:pStyle w:val="ConsPlusNormal"/>
        <w:spacing w:before="220"/>
        <w:ind w:firstLine="540"/>
        <w:jc w:val="both"/>
      </w:pPr>
      <w:r>
        <w:t>2.1) осуществляет региональный государственный жилищный контроль (надзор) в соответствии с положением, утверждаемым Правительством Смоленской области, и общими требованиями к организации и осуществлению регионального государственного жилищного контроля (надзора), установленными Правительством Российской Федерации;</w:t>
      </w:r>
    </w:p>
    <w:p w14:paraId="2F536831" w14:textId="77777777" w:rsidR="00A82BFF" w:rsidRDefault="00A82BFF">
      <w:pPr>
        <w:pStyle w:val="ConsPlusNormal"/>
        <w:jc w:val="both"/>
      </w:pPr>
      <w:r>
        <w:t xml:space="preserve">(в ред. законов Смоленской области от 17.12.2021 </w:t>
      </w:r>
      <w:hyperlink r:id="rId56">
        <w:r>
          <w:rPr>
            <w:color w:val="0000FF"/>
          </w:rPr>
          <w:t>N 162-з</w:t>
        </w:r>
      </w:hyperlink>
      <w:r>
        <w:t xml:space="preserve">, от 29.03.2024 </w:t>
      </w:r>
      <w:hyperlink r:id="rId57">
        <w:r>
          <w:rPr>
            <w:color w:val="0000FF"/>
          </w:rPr>
          <w:t>N 37-з</w:t>
        </w:r>
      </w:hyperlink>
      <w:r>
        <w:t>)</w:t>
      </w:r>
    </w:p>
    <w:p w14:paraId="2DD0E530" w14:textId="77777777" w:rsidR="00A82BFF" w:rsidRDefault="00A82BFF">
      <w:pPr>
        <w:pStyle w:val="ConsPlusNormal"/>
        <w:spacing w:before="220"/>
        <w:ind w:firstLine="540"/>
        <w:jc w:val="both"/>
      </w:pPr>
      <w:r>
        <w:t>2.2) осуществляет лицензирование предпринимательской деятельности по управлению многоквартирными домами, осуществляет региональный государственный лицензионный контроль за осуществлением предпринимательской деятельности по управлению многоквартирными домами;</w:t>
      </w:r>
    </w:p>
    <w:p w14:paraId="41F51D8E" w14:textId="77777777" w:rsidR="00A82BFF" w:rsidRDefault="00A82BFF">
      <w:pPr>
        <w:pStyle w:val="ConsPlusNormal"/>
        <w:jc w:val="both"/>
      </w:pPr>
      <w:r>
        <w:t xml:space="preserve">(п. 2.2 введен </w:t>
      </w:r>
      <w:hyperlink r:id="rId58">
        <w:r>
          <w:rPr>
            <w:color w:val="0000FF"/>
          </w:rPr>
          <w:t>законом</w:t>
        </w:r>
      </w:hyperlink>
      <w:r>
        <w:t xml:space="preserve"> Смоленской области от 30.04.2015 N 45-з; в ред. </w:t>
      </w:r>
      <w:hyperlink r:id="rId59">
        <w:r>
          <w:rPr>
            <w:color w:val="0000FF"/>
          </w:rPr>
          <w:t>закона</w:t>
        </w:r>
      </w:hyperlink>
      <w:r>
        <w:t xml:space="preserve"> Смоленской области от 17.12.2021 N 162-з)</w:t>
      </w:r>
    </w:p>
    <w:p w14:paraId="737BB67C" w14:textId="77777777" w:rsidR="00A82BFF" w:rsidRDefault="00A82BFF">
      <w:pPr>
        <w:pStyle w:val="ConsPlusNormal"/>
        <w:spacing w:before="220"/>
        <w:ind w:firstLine="540"/>
        <w:jc w:val="both"/>
      </w:pPr>
      <w:r>
        <w:t>2.3) разрабатывает и обеспечивает реализацию комплекса мер, направленных на обеспечение в Смоленской области в соответствии с требованиями федерального законодательства инвалидам условий для беспрепятственного доступа к общему имуществу в многоквартирных домах, которые должны приводить к достижению следующих целей:</w:t>
      </w:r>
    </w:p>
    <w:p w14:paraId="6C14B472" w14:textId="77777777" w:rsidR="00A82BFF" w:rsidRDefault="00A82BFF">
      <w:pPr>
        <w:pStyle w:val="ConsPlusNormal"/>
        <w:spacing w:before="220"/>
        <w:ind w:firstLine="540"/>
        <w:jc w:val="both"/>
      </w:pPr>
      <w:r>
        <w:t>а) обеспечение инвалидам условий для беспрепятственного доступа к общему имуществу в многоквартирных домах путем оснащения их адаптированными лифтами, оборудования входов в помещения пандусами, поручнями,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715B6DED" w14:textId="77777777" w:rsidR="00A82BFF" w:rsidRDefault="00A82BFF">
      <w:pPr>
        <w:pStyle w:val="ConsPlusNormal"/>
        <w:spacing w:before="220"/>
        <w:ind w:firstLine="540"/>
        <w:jc w:val="both"/>
      </w:pPr>
      <w:r>
        <w:t>б) оснащение помещений, относящихся к общему имуществу в многоквартирных домах, носителями информации, необходимой для обеспечения беспрепятственного доступа инвалидов к указанному имуществу с учетом ограничений их жизнедеятельности, в том числе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на контрастном фоне;</w:t>
      </w:r>
    </w:p>
    <w:p w14:paraId="5B950852" w14:textId="77777777" w:rsidR="00A82BFF" w:rsidRDefault="00A82BFF">
      <w:pPr>
        <w:pStyle w:val="ConsPlusNormal"/>
        <w:jc w:val="both"/>
      </w:pPr>
      <w:r>
        <w:t xml:space="preserve">(п. 2.3 введен </w:t>
      </w:r>
      <w:hyperlink r:id="rId60">
        <w:r>
          <w:rPr>
            <w:color w:val="0000FF"/>
          </w:rPr>
          <w:t>законом</w:t>
        </w:r>
      </w:hyperlink>
      <w:r>
        <w:t xml:space="preserve"> Смоленской области от 10.12.2015 N 167-з)</w:t>
      </w:r>
    </w:p>
    <w:p w14:paraId="7F6D08ED" w14:textId="77777777" w:rsidR="00A82BFF" w:rsidRDefault="00A82BFF">
      <w:pPr>
        <w:pStyle w:val="ConsPlusNormal"/>
        <w:spacing w:before="220"/>
        <w:ind w:firstLine="540"/>
        <w:jc w:val="both"/>
      </w:pPr>
      <w:r>
        <w:t>2.4) осуществляет государственный контроль (надзор) за соблюдением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в порядке, установленном Правительством Российской Федерации;</w:t>
      </w:r>
    </w:p>
    <w:p w14:paraId="14FC75D2" w14:textId="77777777" w:rsidR="00A82BFF" w:rsidRDefault="00A82BFF">
      <w:pPr>
        <w:pStyle w:val="ConsPlusNormal"/>
        <w:jc w:val="both"/>
      </w:pPr>
      <w:r>
        <w:t xml:space="preserve">(п. 2.4 введен </w:t>
      </w:r>
      <w:hyperlink r:id="rId61">
        <w:r>
          <w:rPr>
            <w:color w:val="0000FF"/>
          </w:rPr>
          <w:t>законом</w:t>
        </w:r>
      </w:hyperlink>
      <w:r>
        <w:t xml:space="preserve"> Смоленской области от 17.12.2021 N 162-з)</w:t>
      </w:r>
    </w:p>
    <w:p w14:paraId="3440A75F" w14:textId="77777777" w:rsidR="00A82BFF" w:rsidRDefault="00A82BFF">
      <w:pPr>
        <w:pStyle w:val="ConsPlusNormal"/>
        <w:spacing w:before="220"/>
        <w:ind w:firstLine="540"/>
        <w:jc w:val="both"/>
      </w:pPr>
      <w:r>
        <w:t xml:space="preserve">2.5) осуществляет государственный контроль (надзор) за соблюдением исполнительными органами Смоленской области, органами местного самоуправления муниципальных образований Смоленской области установленных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в соответствии с положениями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Федерации";</w:t>
      </w:r>
    </w:p>
    <w:p w14:paraId="2F61B630" w14:textId="77777777" w:rsidR="00A82BFF" w:rsidRDefault="00A82BFF">
      <w:pPr>
        <w:pStyle w:val="ConsPlusNormal"/>
        <w:jc w:val="both"/>
      </w:pPr>
      <w:r>
        <w:t xml:space="preserve">(п. 2.5 введен </w:t>
      </w:r>
      <w:hyperlink r:id="rId64">
        <w:r>
          <w:rPr>
            <w:color w:val="0000FF"/>
          </w:rPr>
          <w:t>законом</w:t>
        </w:r>
      </w:hyperlink>
      <w:r>
        <w:t xml:space="preserve"> Смоленской области от 17.12.2021 N 162-з; в ред. законов Смоленской области от 29.09.2022 </w:t>
      </w:r>
      <w:hyperlink r:id="rId65">
        <w:r>
          <w:rPr>
            <w:color w:val="0000FF"/>
          </w:rPr>
          <w:t>N 108-з</w:t>
        </w:r>
      </w:hyperlink>
      <w:r>
        <w:t xml:space="preserve">, от 15.12.2022 </w:t>
      </w:r>
      <w:hyperlink r:id="rId66">
        <w:r>
          <w:rPr>
            <w:color w:val="0000FF"/>
          </w:rPr>
          <w:t>N 176-з</w:t>
        </w:r>
      </w:hyperlink>
      <w:r>
        <w:t>)</w:t>
      </w:r>
    </w:p>
    <w:p w14:paraId="52971EA3" w14:textId="77777777" w:rsidR="00A82BFF" w:rsidRDefault="00A82BFF">
      <w:pPr>
        <w:pStyle w:val="ConsPlusNormal"/>
        <w:spacing w:before="220"/>
        <w:ind w:firstLine="540"/>
        <w:jc w:val="both"/>
      </w:pPr>
      <w:r>
        <w:t>3) осуществляет иные полномочия в сфере жилищных отношений.</w:t>
      </w:r>
    </w:p>
    <w:p w14:paraId="0A7F2CD5" w14:textId="77777777" w:rsidR="00A82BFF" w:rsidRDefault="00A82BFF">
      <w:pPr>
        <w:pStyle w:val="ConsPlusNormal"/>
        <w:jc w:val="both"/>
      </w:pPr>
    </w:p>
    <w:p w14:paraId="4BE7A425" w14:textId="77777777" w:rsidR="00A82BFF" w:rsidRDefault="00A82BFF">
      <w:pPr>
        <w:pStyle w:val="ConsPlusTitle"/>
        <w:ind w:firstLine="540"/>
        <w:jc w:val="both"/>
        <w:outlineLvl w:val="0"/>
      </w:pPr>
      <w:r>
        <w:t>Статья 5. Финансовое обеспечение реализации полномочий органов государственной власти Смоленской области в сфере жилищных отношений</w:t>
      </w:r>
    </w:p>
    <w:p w14:paraId="10910532" w14:textId="77777777" w:rsidR="00A82BFF" w:rsidRDefault="00A82BFF">
      <w:pPr>
        <w:pStyle w:val="ConsPlusNormal"/>
        <w:jc w:val="both"/>
      </w:pPr>
    </w:p>
    <w:p w14:paraId="26811C44" w14:textId="77777777" w:rsidR="00A82BFF" w:rsidRDefault="00A82BFF">
      <w:pPr>
        <w:pStyle w:val="ConsPlusNormal"/>
        <w:ind w:firstLine="540"/>
        <w:jc w:val="both"/>
      </w:pPr>
      <w:r>
        <w:t>Финансовое обеспечение реализации полномочий органов государственной власти Смоленской области в сфере жилищных отношений является расходным обязательством Смоленской области.</w:t>
      </w:r>
    </w:p>
    <w:p w14:paraId="42263305" w14:textId="77777777" w:rsidR="00A82BFF" w:rsidRDefault="00A82BFF">
      <w:pPr>
        <w:pStyle w:val="ConsPlusNormal"/>
        <w:jc w:val="both"/>
      </w:pPr>
    </w:p>
    <w:p w14:paraId="4E802A3F" w14:textId="77777777" w:rsidR="00A82BFF" w:rsidRDefault="00A82BFF">
      <w:pPr>
        <w:pStyle w:val="ConsPlusTitle"/>
        <w:ind w:firstLine="540"/>
        <w:jc w:val="both"/>
        <w:outlineLvl w:val="0"/>
      </w:pPr>
      <w:r>
        <w:t>Статья 6. Вступление в силу настоящего областного закона</w:t>
      </w:r>
    </w:p>
    <w:p w14:paraId="25E18E27" w14:textId="77777777" w:rsidR="00A82BFF" w:rsidRDefault="00A82BFF">
      <w:pPr>
        <w:pStyle w:val="ConsPlusNormal"/>
        <w:jc w:val="both"/>
      </w:pPr>
    </w:p>
    <w:p w14:paraId="59172AC9" w14:textId="77777777" w:rsidR="00A82BFF" w:rsidRDefault="00A82BFF">
      <w:pPr>
        <w:pStyle w:val="ConsPlusNormal"/>
        <w:ind w:firstLine="540"/>
        <w:jc w:val="both"/>
      </w:pPr>
      <w:r>
        <w:t>Настоящий областной закон вступает в силу со дня его официального опубликования.</w:t>
      </w:r>
    </w:p>
    <w:p w14:paraId="68D138D5" w14:textId="77777777" w:rsidR="00A82BFF" w:rsidRDefault="00A82BFF">
      <w:pPr>
        <w:pStyle w:val="ConsPlusNormal"/>
        <w:jc w:val="both"/>
      </w:pPr>
    </w:p>
    <w:p w14:paraId="3D7E3F16" w14:textId="77777777" w:rsidR="00A82BFF" w:rsidRDefault="00A82BFF">
      <w:pPr>
        <w:pStyle w:val="ConsPlusNormal"/>
        <w:jc w:val="right"/>
      </w:pPr>
      <w:r>
        <w:t>Губернатор</w:t>
      </w:r>
    </w:p>
    <w:p w14:paraId="2F470490" w14:textId="77777777" w:rsidR="00A82BFF" w:rsidRDefault="00A82BFF">
      <w:pPr>
        <w:pStyle w:val="ConsPlusNormal"/>
        <w:jc w:val="right"/>
      </w:pPr>
      <w:r>
        <w:t>Смоленской области</w:t>
      </w:r>
    </w:p>
    <w:p w14:paraId="5286CC6C" w14:textId="77777777" w:rsidR="00A82BFF" w:rsidRDefault="00A82BFF">
      <w:pPr>
        <w:pStyle w:val="ConsPlusNormal"/>
        <w:jc w:val="right"/>
      </w:pPr>
      <w:r>
        <w:t>В.Н.МАСЛОВ</w:t>
      </w:r>
    </w:p>
    <w:p w14:paraId="185D2959" w14:textId="77777777" w:rsidR="00A82BFF" w:rsidRDefault="00A82BFF">
      <w:pPr>
        <w:pStyle w:val="ConsPlusNormal"/>
      </w:pPr>
      <w:r>
        <w:t>4 декабря 2006 года</w:t>
      </w:r>
    </w:p>
    <w:p w14:paraId="4907F434" w14:textId="77777777" w:rsidR="00A82BFF" w:rsidRDefault="00A82BFF">
      <w:pPr>
        <w:pStyle w:val="ConsPlusNormal"/>
        <w:spacing w:before="220"/>
      </w:pPr>
      <w:r>
        <w:t>N 142-з</w:t>
      </w:r>
    </w:p>
    <w:p w14:paraId="5130438F" w14:textId="77777777" w:rsidR="00A82BFF" w:rsidRDefault="00A82BFF">
      <w:pPr>
        <w:pStyle w:val="ConsPlusNormal"/>
        <w:jc w:val="both"/>
      </w:pPr>
    </w:p>
    <w:p w14:paraId="439CA887" w14:textId="77777777" w:rsidR="00A82BFF" w:rsidRDefault="00A82BFF">
      <w:pPr>
        <w:pStyle w:val="ConsPlusNormal"/>
        <w:jc w:val="both"/>
      </w:pPr>
    </w:p>
    <w:p w14:paraId="6BFA2C3D" w14:textId="77777777" w:rsidR="00A82BFF" w:rsidRDefault="00A82B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BE0FE4" w14:textId="77777777" w:rsidR="00494BAD" w:rsidRDefault="00494BAD"/>
    <w:sectPr w:rsidR="00494BAD" w:rsidSect="00A8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FF"/>
    <w:rsid w:val="000B2D8C"/>
    <w:rsid w:val="001A5855"/>
    <w:rsid w:val="00494BAD"/>
    <w:rsid w:val="00A82BFF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ACA7"/>
  <w15:chartTrackingRefBased/>
  <w15:docId w15:val="{CAE16A10-AD1B-4DF9-8957-F8F27A7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B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B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B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B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B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BF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82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2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2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12037&amp;dst=100008" TargetMode="External"/><Relationship Id="rId18" Type="http://schemas.openxmlformats.org/officeDocument/2006/relationships/hyperlink" Target="https://login.consultant.ru/link/?req=doc&amp;base=RLAW376&amp;n=150497&amp;dst=100008" TargetMode="External"/><Relationship Id="rId26" Type="http://schemas.openxmlformats.org/officeDocument/2006/relationships/hyperlink" Target="https://login.consultant.ru/link/?req=doc&amp;base=RLAW376&amp;n=143807&amp;dst=100011" TargetMode="External"/><Relationship Id="rId39" Type="http://schemas.openxmlformats.org/officeDocument/2006/relationships/hyperlink" Target="https://login.consultant.ru/link/?req=doc&amp;base=RLAW376&amp;n=97440&amp;dst=100010" TargetMode="External"/><Relationship Id="rId21" Type="http://schemas.openxmlformats.org/officeDocument/2006/relationships/hyperlink" Target="https://login.consultant.ru/link/?req=doc&amp;base=RLAW376&amp;n=155641" TargetMode="External"/><Relationship Id="rId34" Type="http://schemas.openxmlformats.org/officeDocument/2006/relationships/hyperlink" Target="https://login.consultant.ru/link/?req=doc&amp;base=RLAW376&amp;n=69297&amp;dst=100010" TargetMode="External"/><Relationship Id="rId42" Type="http://schemas.openxmlformats.org/officeDocument/2006/relationships/hyperlink" Target="https://login.consultant.ru/link/?req=doc&amp;base=RZR&amp;n=507296&amp;dst=989" TargetMode="External"/><Relationship Id="rId47" Type="http://schemas.openxmlformats.org/officeDocument/2006/relationships/hyperlink" Target="https://login.consultant.ru/link/?req=doc&amp;base=RZR&amp;n=507296&amp;dst=960" TargetMode="External"/><Relationship Id="rId50" Type="http://schemas.openxmlformats.org/officeDocument/2006/relationships/hyperlink" Target="https://login.consultant.ru/link/?req=doc&amp;base=RLAW376&amp;n=150497&amp;dst=100011" TargetMode="External"/><Relationship Id="rId55" Type="http://schemas.openxmlformats.org/officeDocument/2006/relationships/hyperlink" Target="https://login.consultant.ru/link/?req=doc&amp;base=RLAW376&amp;n=129571&amp;dst=100015" TargetMode="External"/><Relationship Id="rId63" Type="http://schemas.openxmlformats.org/officeDocument/2006/relationships/hyperlink" Target="https://login.consultant.ru/link/?req=doc&amp;base=RZR&amp;n=501480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5083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31581&amp;dst=100008" TargetMode="External"/><Relationship Id="rId29" Type="http://schemas.openxmlformats.org/officeDocument/2006/relationships/hyperlink" Target="https://login.consultant.ru/link/?req=doc&amp;base=RLAW376&amp;n=127435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35501&amp;dst=100008" TargetMode="External"/><Relationship Id="rId11" Type="http://schemas.openxmlformats.org/officeDocument/2006/relationships/hyperlink" Target="https://login.consultant.ru/link/?req=doc&amp;base=RLAW376&amp;n=79291&amp;dst=100008" TargetMode="External"/><Relationship Id="rId24" Type="http://schemas.openxmlformats.org/officeDocument/2006/relationships/hyperlink" Target="https://login.consultant.ru/link/?req=doc&amp;base=RZR&amp;n=2875" TargetMode="External"/><Relationship Id="rId32" Type="http://schemas.openxmlformats.org/officeDocument/2006/relationships/hyperlink" Target="https://login.consultant.ru/link/?req=doc&amp;base=RLAW376&amp;n=123660&amp;dst=100009" TargetMode="External"/><Relationship Id="rId37" Type="http://schemas.openxmlformats.org/officeDocument/2006/relationships/hyperlink" Target="https://login.consultant.ru/link/?req=doc&amp;base=RLAW376&amp;n=97440&amp;dst=100008" TargetMode="External"/><Relationship Id="rId40" Type="http://schemas.openxmlformats.org/officeDocument/2006/relationships/hyperlink" Target="https://login.consultant.ru/link/?req=doc&amp;base=RLAW376&amp;n=99255&amp;dst=100008" TargetMode="External"/><Relationship Id="rId45" Type="http://schemas.openxmlformats.org/officeDocument/2006/relationships/hyperlink" Target="https://login.consultant.ru/link/?req=doc&amp;base=RZR&amp;n=507296&amp;dst=952" TargetMode="External"/><Relationship Id="rId53" Type="http://schemas.openxmlformats.org/officeDocument/2006/relationships/hyperlink" Target="https://login.consultant.ru/link/?req=doc&amp;base=RLAW376&amp;n=150497&amp;dst=100012" TargetMode="External"/><Relationship Id="rId58" Type="http://schemas.openxmlformats.org/officeDocument/2006/relationships/hyperlink" Target="https://login.consultant.ru/link/?req=doc&amp;base=RLAW376&amp;n=73389&amp;dst=100008" TargetMode="External"/><Relationship Id="rId66" Type="http://schemas.openxmlformats.org/officeDocument/2006/relationships/hyperlink" Target="https://login.consultant.ru/link/?req=doc&amp;base=RLAW376&amp;n=131581&amp;dst=100008" TargetMode="External"/><Relationship Id="rId5" Type="http://schemas.openxmlformats.org/officeDocument/2006/relationships/hyperlink" Target="https://login.consultant.ru/link/?req=doc&amp;base=RLAW376&amp;n=24405&amp;dst=100008" TargetMode="External"/><Relationship Id="rId15" Type="http://schemas.openxmlformats.org/officeDocument/2006/relationships/hyperlink" Target="https://login.consultant.ru/link/?req=doc&amp;base=RLAW376&amp;n=129571&amp;dst=100008" TargetMode="External"/><Relationship Id="rId23" Type="http://schemas.openxmlformats.org/officeDocument/2006/relationships/hyperlink" Target="https://login.consultant.ru/link/?req=doc&amp;base=RLAW376&amp;n=143807&amp;dst=100009" TargetMode="External"/><Relationship Id="rId28" Type="http://schemas.openxmlformats.org/officeDocument/2006/relationships/hyperlink" Target="https://login.consultant.ru/link/?req=doc&amp;base=RLAW376&amp;n=143807&amp;dst=100012" TargetMode="External"/><Relationship Id="rId36" Type="http://schemas.openxmlformats.org/officeDocument/2006/relationships/hyperlink" Target="https://login.consultant.ru/link/?req=doc&amp;base=RLAW376&amp;n=98656&amp;dst=100008" TargetMode="External"/><Relationship Id="rId49" Type="http://schemas.openxmlformats.org/officeDocument/2006/relationships/hyperlink" Target="https://login.consultant.ru/link/?req=doc&amp;base=RLAW376&amp;n=150497&amp;dst=100010" TargetMode="External"/><Relationship Id="rId57" Type="http://schemas.openxmlformats.org/officeDocument/2006/relationships/hyperlink" Target="https://login.consultant.ru/link/?req=doc&amp;base=RLAW376&amp;n=143807&amp;dst=100013" TargetMode="External"/><Relationship Id="rId61" Type="http://schemas.openxmlformats.org/officeDocument/2006/relationships/hyperlink" Target="https://login.consultant.ru/link/?req=doc&amp;base=RLAW376&amp;n=123660&amp;dst=100015" TargetMode="External"/><Relationship Id="rId10" Type="http://schemas.openxmlformats.org/officeDocument/2006/relationships/hyperlink" Target="https://login.consultant.ru/link/?req=doc&amp;base=RLAW376&amp;n=134991&amp;dst=100088" TargetMode="External"/><Relationship Id="rId19" Type="http://schemas.openxmlformats.org/officeDocument/2006/relationships/hyperlink" Target="https://login.consultant.ru/link/?req=doc&amp;base=RZR&amp;n=2875" TargetMode="External"/><Relationship Id="rId31" Type="http://schemas.openxmlformats.org/officeDocument/2006/relationships/hyperlink" Target="https://login.consultant.ru/link/?req=doc&amp;base=RLAW376&amp;n=112037&amp;dst=100009" TargetMode="External"/><Relationship Id="rId44" Type="http://schemas.openxmlformats.org/officeDocument/2006/relationships/hyperlink" Target="https://login.consultant.ru/link/?req=doc&amp;base=RZR&amp;n=507296&amp;dst=958" TargetMode="External"/><Relationship Id="rId52" Type="http://schemas.openxmlformats.org/officeDocument/2006/relationships/hyperlink" Target="https://login.consultant.ru/link/?req=doc&amp;base=RZR&amp;n=507296&amp;dst=952" TargetMode="External"/><Relationship Id="rId60" Type="http://schemas.openxmlformats.org/officeDocument/2006/relationships/hyperlink" Target="https://login.consultant.ru/link/?req=doc&amp;base=RLAW376&amp;n=134991&amp;dst=100088" TargetMode="External"/><Relationship Id="rId65" Type="http://schemas.openxmlformats.org/officeDocument/2006/relationships/hyperlink" Target="https://login.consultant.ru/link/?req=doc&amp;base=RLAW376&amp;n=129571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3389&amp;dst=100008" TargetMode="External"/><Relationship Id="rId14" Type="http://schemas.openxmlformats.org/officeDocument/2006/relationships/hyperlink" Target="https://login.consultant.ru/link/?req=doc&amp;base=RLAW376&amp;n=123660&amp;dst=100008" TargetMode="External"/><Relationship Id="rId22" Type="http://schemas.openxmlformats.org/officeDocument/2006/relationships/hyperlink" Target="https://login.consultant.ru/link/?req=doc&amp;base=RLAW376&amp;n=129571&amp;dst=100009" TargetMode="External"/><Relationship Id="rId27" Type="http://schemas.openxmlformats.org/officeDocument/2006/relationships/hyperlink" Target="https://login.consultant.ru/link/?req=doc&amp;base=RLAW376&amp;n=155641" TargetMode="External"/><Relationship Id="rId30" Type="http://schemas.openxmlformats.org/officeDocument/2006/relationships/hyperlink" Target="https://login.consultant.ru/link/?req=doc&amp;base=RLAW376&amp;n=79291&amp;dst=100008" TargetMode="External"/><Relationship Id="rId35" Type="http://schemas.openxmlformats.org/officeDocument/2006/relationships/hyperlink" Target="https://login.consultant.ru/link/?req=doc&amp;base=RLAW376&amp;n=129571&amp;dst=100011" TargetMode="External"/><Relationship Id="rId43" Type="http://schemas.openxmlformats.org/officeDocument/2006/relationships/hyperlink" Target="https://login.consultant.ru/link/?req=doc&amp;base=RLAW376&amp;n=129571&amp;dst=100012" TargetMode="External"/><Relationship Id="rId48" Type="http://schemas.openxmlformats.org/officeDocument/2006/relationships/hyperlink" Target="https://login.consultant.ru/link/?req=doc&amp;base=RZR&amp;n=507296&amp;dst=952" TargetMode="External"/><Relationship Id="rId56" Type="http://schemas.openxmlformats.org/officeDocument/2006/relationships/hyperlink" Target="https://login.consultant.ru/link/?req=doc&amp;base=RLAW376&amp;n=123660&amp;dst=100012" TargetMode="External"/><Relationship Id="rId64" Type="http://schemas.openxmlformats.org/officeDocument/2006/relationships/hyperlink" Target="https://login.consultant.ru/link/?req=doc&amp;base=RLAW376&amp;n=123660&amp;dst=100017" TargetMode="External"/><Relationship Id="rId8" Type="http://schemas.openxmlformats.org/officeDocument/2006/relationships/hyperlink" Target="https://login.consultant.ru/link/?req=doc&amp;base=RLAW376&amp;n=69297&amp;dst=100008" TargetMode="External"/><Relationship Id="rId51" Type="http://schemas.openxmlformats.org/officeDocument/2006/relationships/hyperlink" Target="https://login.consultant.ru/link/?req=doc&amp;base=RZR&amp;n=507296&amp;dst=9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97440&amp;dst=100008" TargetMode="External"/><Relationship Id="rId17" Type="http://schemas.openxmlformats.org/officeDocument/2006/relationships/hyperlink" Target="https://login.consultant.ru/link/?req=doc&amp;base=RLAW376&amp;n=143807&amp;dst=100008" TargetMode="External"/><Relationship Id="rId25" Type="http://schemas.openxmlformats.org/officeDocument/2006/relationships/hyperlink" Target="https://login.consultant.ru/link/?req=doc&amp;base=RLAW376&amp;n=155641" TargetMode="External"/><Relationship Id="rId33" Type="http://schemas.openxmlformats.org/officeDocument/2006/relationships/hyperlink" Target="https://login.consultant.ru/link/?req=doc&amp;base=RLAW376&amp;n=69297&amp;dst=100008" TargetMode="External"/><Relationship Id="rId38" Type="http://schemas.openxmlformats.org/officeDocument/2006/relationships/hyperlink" Target="https://login.consultant.ru/link/?req=doc&amp;base=RLAW376&amp;n=141591&amp;dst=100008" TargetMode="External"/><Relationship Id="rId46" Type="http://schemas.openxmlformats.org/officeDocument/2006/relationships/hyperlink" Target="https://login.consultant.ru/link/?req=doc&amp;base=RLAW376&amp;n=150497&amp;dst=100008" TargetMode="External"/><Relationship Id="rId59" Type="http://schemas.openxmlformats.org/officeDocument/2006/relationships/hyperlink" Target="https://login.consultant.ru/link/?req=doc&amp;base=RLAW376&amp;n=123660&amp;dst=100014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507296&amp;dst=100050" TargetMode="External"/><Relationship Id="rId41" Type="http://schemas.openxmlformats.org/officeDocument/2006/relationships/hyperlink" Target="https://login.consultant.ru/link/?req=doc&amp;base=RLAW376&amp;n=97440&amp;dst=100011" TargetMode="External"/><Relationship Id="rId54" Type="http://schemas.openxmlformats.org/officeDocument/2006/relationships/hyperlink" Target="https://login.consultant.ru/link/?req=doc&amp;base=RLAW376&amp;n=112037&amp;dst=100010" TargetMode="External"/><Relationship Id="rId62" Type="http://schemas.openxmlformats.org/officeDocument/2006/relationships/hyperlink" Target="https://login.consultant.ru/link/?req=doc&amp;base=RZR&amp;n=499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2751</Words>
  <Characters>15682</Characters>
  <Application>Microsoft Office Word</Application>
  <DocSecurity>0</DocSecurity>
  <Lines>130</Lines>
  <Paragraphs>36</Paragraphs>
  <ScaleCrop>false</ScaleCrop>
  <Company/>
  <LinksUpToDate>false</LinksUpToDate>
  <CharactersWithSpaces>18397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2025-10-07T13:41:00Z</dcterms:created>
  <dcterms:modified xsi:type="dcterms:W3CDTF">2025-10-07T13:41:00Z</dcterms:modified>
</cp:coreProperties>
</file>